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EB" w:rsidRPr="00414BE5" w:rsidRDefault="00A23CF1" w:rsidP="007E0A94">
      <w:pPr>
        <w:spacing w:line="240" w:lineRule="auto"/>
        <w:jc w:val="center"/>
        <w:rPr>
          <w:rFonts w:ascii="Arial Narrow" w:hAnsi="Arial Narrow" w:cs="Times New Roman"/>
          <w:b/>
          <w:sz w:val="24"/>
          <w:szCs w:val="24"/>
          <w:u w:val="single"/>
        </w:rPr>
      </w:pPr>
      <w:r w:rsidRPr="00414BE5">
        <w:rPr>
          <w:rFonts w:ascii="Arial Narrow" w:hAnsi="Arial Narrow" w:cs="Times New Roman"/>
          <w:b/>
          <w:sz w:val="24"/>
          <w:szCs w:val="24"/>
          <w:u w:val="single"/>
        </w:rPr>
        <w:t xml:space="preserve">Obrazloženje izvršenja financijskog plana </w:t>
      </w:r>
      <w:r w:rsidR="00360CE9" w:rsidRPr="00414BE5">
        <w:rPr>
          <w:rFonts w:ascii="Arial Narrow" w:hAnsi="Arial Narrow" w:cs="Times New Roman"/>
          <w:b/>
          <w:sz w:val="24"/>
          <w:szCs w:val="24"/>
          <w:u w:val="single"/>
        </w:rPr>
        <w:t xml:space="preserve">za razdoblje 01.01. - </w:t>
      </w:r>
      <w:r w:rsidR="00B13D3C" w:rsidRPr="00414BE5">
        <w:rPr>
          <w:rFonts w:ascii="Arial Narrow" w:hAnsi="Arial Narrow" w:cs="Times New Roman"/>
          <w:b/>
          <w:sz w:val="24"/>
          <w:szCs w:val="24"/>
          <w:u w:val="single"/>
        </w:rPr>
        <w:t>30.06</w:t>
      </w:r>
      <w:r w:rsidR="00B2491D" w:rsidRPr="00414BE5">
        <w:rPr>
          <w:rFonts w:ascii="Arial Narrow" w:hAnsi="Arial Narrow" w:cs="Times New Roman"/>
          <w:b/>
          <w:sz w:val="24"/>
          <w:szCs w:val="24"/>
          <w:u w:val="single"/>
        </w:rPr>
        <w:t>.</w:t>
      </w:r>
      <w:r w:rsidR="00B13D3C" w:rsidRPr="00414BE5">
        <w:rPr>
          <w:rFonts w:ascii="Arial Narrow" w:hAnsi="Arial Narrow" w:cs="Times New Roman"/>
          <w:b/>
          <w:sz w:val="24"/>
          <w:szCs w:val="24"/>
          <w:u w:val="single"/>
        </w:rPr>
        <w:t>2020.</w:t>
      </w:r>
    </w:p>
    <w:p w:rsidR="00111527" w:rsidRPr="00414BE5" w:rsidRDefault="00111527" w:rsidP="00111527">
      <w:pPr>
        <w:jc w:val="both"/>
        <w:rPr>
          <w:rFonts w:ascii="Arial Narrow" w:hAnsi="Arial Narrow" w:cs="Times New Roman"/>
          <w:sz w:val="24"/>
          <w:szCs w:val="24"/>
        </w:rPr>
      </w:pPr>
    </w:p>
    <w:tbl>
      <w:tblPr>
        <w:tblW w:w="10239" w:type="dxa"/>
        <w:tblInd w:w="-573" w:type="dxa"/>
        <w:tblLayout w:type="fixed"/>
        <w:tblCellMar>
          <w:left w:w="0" w:type="dxa"/>
          <w:right w:w="0" w:type="dxa"/>
        </w:tblCellMar>
        <w:tblLook w:val="0000"/>
      </w:tblPr>
      <w:tblGrid>
        <w:gridCol w:w="2533"/>
        <w:gridCol w:w="7030"/>
        <w:gridCol w:w="74"/>
        <w:gridCol w:w="325"/>
        <w:gridCol w:w="89"/>
        <w:gridCol w:w="176"/>
        <w:gridCol w:w="12"/>
      </w:tblGrid>
      <w:tr w:rsidR="00111527" w:rsidRPr="00414BE5" w:rsidTr="00363AE1">
        <w:trPr>
          <w:trHeight w:val="424"/>
        </w:trPr>
        <w:tc>
          <w:tcPr>
            <w:tcW w:w="2533" w:type="dxa"/>
            <w:tcBorders>
              <w:top w:val="single" w:sz="20" w:space="0" w:color="000000"/>
              <w:left w:val="single" w:sz="20" w:space="0" w:color="000000"/>
              <w:bottom w:val="single" w:sz="20" w:space="0" w:color="000000"/>
              <w:right w:val="single" w:sz="18" w:space="0" w:color="auto"/>
            </w:tcBorders>
            <w:shd w:val="clear" w:color="auto" w:fill="auto"/>
            <w:vAlign w:val="center"/>
          </w:tcPr>
          <w:p w:rsidR="00111527" w:rsidRPr="00414BE5" w:rsidRDefault="00111527" w:rsidP="00111527">
            <w:pPr>
              <w:suppressAutoHyphens/>
              <w:snapToGrid w:val="0"/>
              <w:spacing w:after="0" w:line="240" w:lineRule="auto"/>
              <w:rPr>
                <w:rFonts w:ascii="Arial Narrow" w:eastAsia="Calibri" w:hAnsi="Arial Narrow" w:cs="Times New Roman"/>
                <w:b/>
                <w:lang w:eastAsia="ar-SA"/>
              </w:rPr>
            </w:pPr>
            <w:r w:rsidRPr="00414BE5">
              <w:rPr>
                <w:rFonts w:ascii="Arial Narrow" w:eastAsia="Calibri" w:hAnsi="Arial Narrow" w:cs="Times New Roman"/>
                <w:b/>
                <w:lang w:eastAsia="ar-SA"/>
              </w:rPr>
              <w:t>NAZIV KORISNIKA</w:t>
            </w:r>
          </w:p>
        </w:tc>
        <w:tc>
          <w:tcPr>
            <w:tcW w:w="7706" w:type="dxa"/>
            <w:gridSpan w:val="6"/>
            <w:tcBorders>
              <w:top w:val="single" w:sz="20" w:space="0" w:color="000000"/>
              <w:left w:val="single" w:sz="18" w:space="0" w:color="auto"/>
              <w:bottom w:val="single" w:sz="20" w:space="0" w:color="000000"/>
              <w:right w:val="single" w:sz="20" w:space="0" w:color="000000"/>
            </w:tcBorders>
            <w:shd w:val="clear" w:color="auto" w:fill="auto"/>
            <w:vAlign w:val="center"/>
          </w:tcPr>
          <w:p w:rsidR="00111527" w:rsidRPr="00414BE5" w:rsidRDefault="0083645B" w:rsidP="00111527">
            <w:pPr>
              <w:suppressAutoHyphens/>
              <w:snapToGrid w:val="0"/>
              <w:spacing w:after="0" w:line="240" w:lineRule="auto"/>
              <w:rPr>
                <w:rFonts w:ascii="Arial Narrow" w:eastAsia="Calibri" w:hAnsi="Arial Narrow" w:cs="Times New Roman"/>
                <w:b/>
                <w:bCs/>
                <w:lang w:eastAsia="ar-SA"/>
              </w:rPr>
            </w:pPr>
            <w:r w:rsidRPr="00414BE5">
              <w:rPr>
                <w:rFonts w:ascii="Arial Narrow" w:eastAsia="Calibri" w:hAnsi="Arial Narrow" w:cs="Times New Roman"/>
                <w:b/>
                <w:bCs/>
                <w:lang w:eastAsia="ar-SA"/>
              </w:rPr>
              <w:t>SREDNJA ŠKOLA SLUNJ</w:t>
            </w:r>
            <w:r w:rsidR="00C26612">
              <w:rPr>
                <w:rFonts w:ascii="Arial Narrow" w:eastAsia="Calibri" w:hAnsi="Arial Narrow" w:cs="Times New Roman"/>
                <w:b/>
                <w:bCs/>
                <w:lang w:eastAsia="ar-SA"/>
              </w:rPr>
              <w:t>, Školska 22</w:t>
            </w:r>
          </w:p>
        </w:tc>
      </w:tr>
      <w:tr w:rsidR="00111527" w:rsidRPr="00414BE5" w:rsidTr="00363AE1">
        <w:trPr>
          <w:trHeight w:val="723"/>
        </w:trPr>
        <w:tc>
          <w:tcPr>
            <w:tcW w:w="2533" w:type="dxa"/>
            <w:tcBorders>
              <w:top w:val="single" w:sz="4" w:space="0" w:color="000000"/>
              <w:left w:val="single" w:sz="6" w:space="0" w:color="auto"/>
              <w:bottom w:val="single" w:sz="6" w:space="0" w:color="auto"/>
              <w:right w:val="single" w:sz="6" w:space="0" w:color="auto"/>
            </w:tcBorders>
            <w:shd w:val="clear" w:color="auto" w:fill="auto"/>
            <w:vAlign w:val="center"/>
          </w:tcPr>
          <w:p w:rsidR="00111527" w:rsidRPr="00414BE5" w:rsidRDefault="00BC70A2" w:rsidP="00BC70A2">
            <w:pPr>
              <w:suppressAutoHyphens/>
              <w:snapToGrid w:val="0"/>
              <w:spacing w:after="0" w:line="240" w:lineRule="auto"/>
              <w:rPr>
                <w:rFonts w:ascii="Arial Narrow" w:eastAsia="Calibri" w:hAnsi="Arial Narrow" w:cs="Times New Roman"/>
                <w:lang w:eastAsia="ar-SA"/>
              </w:rPr>
            </w:pPr>
            <w:r w:rsidRPr="00414BE5">
              <w:rPr>
                <w:rFonts w:ascii="Arial Narrow" w:eastAsia="Calibri" w:hAnsi="Arial Narrow" w:cs="Times New Roman"/>
                <w:lang w:eastAsia="ar-SA"/>
              </w:rPr>
              <w:t xml:space="preserve">  DJELOKRUG </w:t>
            </w:r>
            <w:r w:rsidR="00111527" w:rsidRPr="00414BE5">
              <w:rPr>
                <w:rFonts w:ascii="Arial Narrow" w:eastAsia="Calibri" w:hAnsi="Arial Narrow" w:cs="Times New Roman"/>
                <w:lang w:eastAsia="ar-SA"/>
              </w:rPr>
              <w:t>RADA</w:t>
            </w:r>
          </w:p>
        </w:tc>
        <w:tc>
          <w:tcPr>
            <w:tcW w:w="7706" w:type="dxa"/>
            <w:gridSpan w:val="6"/>
            <w:tcBorders>
              <w:top w:val="single" w:sz="4" w:space="0" w:color="000000"/>
              <w:left w:val="single" w:sz="6" w:space="0" w:color="auto"/>
              <w:bottom w:val="single" w:sz="6" w:space="0" w:color="auto"/>
              <w:right w:val="single" w:sz="6" w:space="0" w:color="auto"/>
            </w:tcBorders>
            <w:shd w:val="clear" w:color="auto" w:fill="auto"/>
          </w:tcPr>
          <w:p w:rsidR="00111527" w:rsidRPr="00414BE5" w:rsidRDefault="0083645B" w:rsidP="00111527">
            <w:pPr>
              <w:suppressAutoHyphens/>
              <w:snapToGrid w:val="0"/>
              <w:spacing w:after="0" w:line="100" w:lineRule="atLeast"/>
              <w:ind w:left="225" w:right="225"/>
              <w:jc w:val="both"/>
              <w:rPr>
                <w:rFonts w:ascii="Arial Narrow" w:eastAsia="Calibri" w:hAnsi="Arial Narrow" w:cs="Times New Roman"/>
                <w:lang w:eastAsia="ar-SA"/>
              </w:rPr>
            </w:pPr>
            <w:r w:rsidRPr="00414BE5">
              <w:rPr>
                <w:rFonts w:ascii="Arial Narrow" w:hAnsi="Arial Narrow" w:cs="Times New Roman"/>
              </w:rPr>
              <w:t>Djelatnost škole obuhvaća srednjoškolsko obrazovanje.</w:t>
            </w:r>
          </w:p>
        </w:tc>
      </w:tr>
      <w:tr w:rsidR="00111527" w:rsidRPr="00414BE5" w:rsidTr="00363AE1">
        <w:trPr>
          <w:trHeight w:val="723"/>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111527" w:rsidRPr="00414BE5" w:rsidRDefault="00A66FC3" w:rsidP="00111527">
            <w:pPr>
              <w:suppressAutoHyphens/>
              <w:snapToGrid w:val="0"/>
              <w:spacing w:after="0" w:line="240" w:lineRule="auto"/>
              <w:rPr>
                <w:rFonts w:ascii="Arial Narrow" w:eastAsia="Calibri" w:hAnsi="Arial Narrow" w:cs="Times New Roman"/>
                <w:lang w:eastAsia="ar-SA"/>
              </w:rPr>
            </w:pPr>
            <w:r w:rsidRPr="00414BE5">
              <w:rPr>
                <w:rFonts w:ascii="Arial Narrow" w:eastAsia="Calibri" w:hAnsi="Arial Narrow" w:cs="Times New Roman"/>
                <w:lang w:eastAsia="ar-SA"/>
              </w:rPr>
              <w:t xml:space="preserve">  </w:t>
            </w:r>
            <w:r w:rsidR="00111527" w:rsidRPr="00414BE5">
              <w:rPr>
                <w:rFonts w:ascii="Arial Narrow" w:eastAsia="Calibri" w:hAnsi="Arial Narrow" w:cs="Times New Roman"/>
                <w:lang w:eastAsia="ar-SA"/>
              </w:rPr>
              <w:t>ORGANIZACIJSKA</w:t>
            </w:r>
          </w:p>
          <w:p w:rsidR="00111527" w:rsidRPr="00414BE5" w:rsidRDefault="00A66FC3" w:rsidP="00111527">
            <w:pPr>
              <w:suppressAutoHyphens/>
              <w:snapToGrid w:val="0"/>
              <w:spacing w:after="0" w:line="240" w:lineRule="auto"/>
              <w:ind w:left="-851" w:firstLine="851"/>
              <w:rPr>
                <w:rFonts w:ascii="Arial Narrow" w:eastAsia="Calibri" w:hAnsi="Arial Narrow" w:cs="Times New Roman"/>
                <w:lang w:eastAsia="ar-SA"/>
              </w:rPr>
            </w:pPr>
            <w:r w:rsidRPr="00414BE5">
              <w:rPr>
                <w:rFonts w:ascii="Arial Narrow" w:eastAsia="Calibri" w:hAnsi="Arial Narrow" w:cs="Times New Roman"/>
                <w:lang w:eastAsia="ar-SA"/>
              </w:rPr>
              <w:t xml:space="preserve">  </w:t>
            </w:r>
            <w:r w:rsidR="00111527" w:rsidRPr="00414BE5">
              <w:rPr>
                <w:rFonts w:ascii="Arial Narrow" w:eastAsia="Calibri" w:hAnsi="Arial Narrow" w:cs="Times New Roman"/>
                <w:lang w:eastAsia="ar-SA"/>
              </w:rPr>
              <w:t>STRUKTURA</w:t>
            </w: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tcPr>
          <w:p w:rsidR="0083645B" w:rsidRPr="00414BE5" w:rsidRDefault="00EF2882" w:rsidP="0083645B">
            <w:pPr>
              <w:spacing w:after="0" w:line="240" w:lineRule="auto"/>
              <w:jc w:val="both"/>
              <w:rPr>
                <w:rFonts w:ascii="Arial Narrow" w:hAnsi="Arial Narrow" w:cs="Times New Roman"/>
              </w:rPr>
            </w:pPr>
            <w:r w:rsidRPr="00414BE5">
              <w:rPr>
                <w:rFonts w:ascii="Arial Narrow" w:eastAsia="Calibri" w:hAnsi="Arial Narrow" w:cs="Times New Roman"/>
                <w:lang w:eastAsia="ar-SA"/>
              </w:rPr>
              <w:t xml:space="preserve"> </w:t>
            </w:r>
            <w:r w:rsidR="0083645B" w:rsidRPr="00414BE5">
              <w:rPr>
                <w:rFonts w:ascii="Arial Narrow" w:hAnsi="Arial Narrow" w:cs="Times New Roman"/>
              </w:rPr>
              <w:t>Srednja škola Slunj je javna ustanova sa sjedištem u Slunju, Školska 22. Djelatnost škole obuhvaća srednjoškolsko obrazovanje. Nastava je organizirana u jutarnjoj smjeni kroz petodnevni radni tjedan sa slobodnim subotama.</w:t>
            </w:r>
          </w:p>
          <w:p w:rsidR="0083645B" w:rsidRPr="00414BE5" w:rsidRDefault="0083645B" w:rsidP="0083645B">
            <w:pPr>
              <w:spacing w:after="0" w:line="240" w:lineRule="auto"/>
              <w:jc w:val="both"/>
              <w:rPr>
                <w:rFonts w:ascii="Arial Narrow" w:hAnsi="Arial Narrow" w:cs="Times New Roman"/>
              </w:rPr>
            </w:pPr>
            <w:r w:rsidRPr="00414BE5">
              <w:rPr>
                <w:rFonts w:ascii="Arial Narrow" w:hAnsi="Arial Narrow" w:cs="Times New Roman"/>
              </w:rPr>
              <w:t xml:space="preserve">Nastava se odvija u oblicima: redovna, izborna, dodatna i dopunska, a izvodi se prema nastavnom planu i programu koje je donijelo Ministarstvo znanosti i obrazovanja, prema Godišnjem planu i programu, te Školskom kurikulumu za školsku godinu 2019./2020. </w:t>
            </w:r>
          </w:p>
          <w:p w:rsidR="0083645B" w:rsidRPr="00414BE5" w:rsidRDefault="0083645B" w:rsidP="0083645B">
            <w:pPr>
              <w:spacing w:line="240" w:lineRule="auto"/>
              <w:jc w:val="both"/>
              <w:rPr>
                <w:rFonts w:ascii="Arial Narrow" w:hAnsi="Arial Narrow" w:cs="Times New Roman"/>
              </w:rPr>
            </w:pPr>
            <w:r w:rsidRPr="00414BE5">
              <w:rPr>
                <w:rFonts w:ascii="Arial Narrow" w:hAnsi="Arial Narrow" w:cs="Times New Roman"/>
              </w:rPr>
              <w:t>Školu polaze 166 učenika raspoređena u 14</w:t>
            </w:r>
            <w:r w:rsidRPr="00414BE5">
              <w:rPr>
                <w:rFonts w:ascii="Arial Narrow" w:hAnsi="Arial Narrow" w:cs="Times New Roman"/>
                <w:color w:val="FF0000"/>
              </w:rPr>
              <w:t xml:space="preserve"> </w:t>
            </w:r>
            <w:r w:rsidRPr="00414BE5">
              <w:rPr>
                <w:rFonts w:ascii="Arial Narrow" w:hAnsi="Arial Narrow" w:cs="Times New Roman"/>
              </w:rPr>
              <w:t>razrednih odjela.</w:t>
            </w:r>
          </w:p>
          <w:p w:rsidR="0083645B" w:rsidRPr="00414BE5" w:rsidRDefault="0083645B" w:rsidP="0083645B">
            <w:pPr>
              <w:spacing w:after="0" w:line="240" w:lineRule="auto"/>
              <w:jc w:val="both"/>
              <w:rPr>
                <w:rFonts w:ascii="Arial Narrow" w:hAnsi="Arial Narrow" w:cs="Times New Roman"/>
              </w:rPr>
            </w:pPr>
            <w:r w:rsidRPr="00414BE5">
              <w:rPr>
                <w:rFonts w:ascii="Arial Narrow" w:hAnsi="Arial Narrow" w:cs="Times New Roman"/>
              </w:rPr>
              <w:t>Nastava se realizira za sljedeće odgojno-obrazovne programe:</w:t>
            </w:r>
          </w:p>
          <w:p w:rsidR="0083645B" w:rsidRPr="00414BE5" w:rsidRDefault="0083645B" w:rsidP="0083645B">
            <w:pPr>
              <w:snapToGrid w:val="0"/>
              <w:spacing w:after="0" w:line="240" w:lineRule="auto"/>
              <w:ind w:left="180" w:right="180"/>
              <w:jc w:val="both"/>
              <w:rPr>
                <w:rFonts w:ascii="Arial Narrow" w:hAnsi="Arial Narrow" w:cs="Times New Roman"/>
              </w:rPr>
            </w:pPr>
            <w:r w:rsidRPr="00414BE5">
              <w:rPr>
                <w:rFonts w:ascii="Arial Narrow" w:hAnsi="Arial Narrow" w:cs="Times New Roman"/>
              </w:rPr>
              <w:t>- tehničar za računalstvo</w:t>
            </w:r>
          </w:p>
          <w:p w:rsidR="0083645B" w:rsidRPr="00414BE5" w:rsidRDefault="0083645B" w:rsidP="0083645B">
            <w:pPr>
              <w:snapToGrid w:val="0"/>
              <w:spacing w:after="0" w:line="240" w:lineRule="auto"/>
              <w:ind w:left="180" w:right="180"/>
              <w:jc w:val="both"/>
              <w:rPr>
                <w:rFonts w:ascii="Arial Narrow" w:hAnsi="Arial Narrow" w:cs="Times New Roman"/>
              </w:rPr>
            </w:pPr>
            <w:r w:rsidRPr="00414BE5">
              <w:rPr>
                <w:rFonts w:ascii="Arial Narrow" w:hAnsi="Arial Narrow" w:cs="Times New Roman"/>
              </w:rPr>
              <w:t>-ekonomist</w:t>
            </w:r>
          </w:p>
          <w:p w:rsidR="0083645B" w:rsidRPr="00414BE5" w:rsidRDefault="0083645B" w:rsidP="0083645B">
            <w:pPr>
              <w:snapToGrid w:val="0"/>
              <w:spacing w:after="0" w:line="240" w:lineRule="auto"/>
              <w:ind w:left="180" w:right="180"/>
              <w:jc w:val="both"/>
              <w:rPr>
                <w:rFonts w:ascii="Arial Narrow" w:hAnsi="Arial Narrow" w:cs="Times New Roman"/>
              </w:rPr>
            </w:pPr>
            <w:r w:rsidRPr="00414BE5">
              <w:rPr>
                <w:rFonts w:ascii="Arial Narrow" w:hAnsi="Arial Narrow" w:cs="Times New Roman"/>
              </w:rPr>
              <w:t>-strojobravar, vodoinstalater, automehaničar, tokar</w:t>
            </w:r>
          </w:p>
          <w:p w:rsidR="00111527" w:rsidRPr="00414BE5" w:rsidRDefault="0083645B" w:rsidP="0083645B">
            <w:pPr>
              <w:suppressAutoHyphens/>
              <w:snapToGrid w:val="0"/>
              <w:spacing w:after="0" w:line="240" w:lineRule="auto"/>
              <w:ind w:left="165" w:right="195"/>
              <w:jc w:val="both"/>
              <w:rPr>
                <w:rFonts w:ascii="Arial Narrow" w:eastAsia="Calibri" w:hAnsi="Arial Narrow" w:cs="Times New Roman"/>
                <w:lang w:eastAsia="ar-SA"/>
              </w:rPr>
            </w:pPr>
            <w:r w:rsidRPr="00414BE5">
              <w:rPr>
                <w:rFonts w:ascii="Arial Narrow" w:hAnsi="Arial Narrow" w:cs="Times New Roman"/>
              </w:rPr>
              <w:t>-opća gimnazija.</w:t>
            </w:r>
          </w:p>
        </w:tc>
      </w:tr>
      <w:tr w:rsidR="00111527" w:rsidRPr="00414BE5" w:rsidTr="005F37D0">
        <w:trPr>
          <w:trHeight w:val="3432"/>
        </w:trPr>
        <w:tc>
          <w:tcPr>
            <w:tcW w:w="2533" w:type="dxa"/>
            <w:tcBorders>
              <w:top w:val="single" w:sz="6" w:space="0" w:color="auto"/>
              <w:left w:val="single" w:sz="6" w:space="0" w:color="auto"/>
              <w:bottom w:val="single" w:sz="20" w:space="0" w:color="000000"/>
              <w:right w:val="single" w:sz="6" w:space="0" w:color="auto"/>
            </w:tcBorders>
            <w:shd w:val="clear" w:color="auto" w:fill="auto"/>
            <w:vAlign w:val="center"/>
          </w:tcPr>
          <w:p w:rsidR="00111527" w:rsidRPr="00414BE5" w:rsidRDefault="00A66FC3" w:rsidP="00111527">
            <w:pPr>
              <w:suppressAutoHyphens/>
              <w:snapToGrid w:val="0"/>
              <w:spacing w:after="0" w:line="240" w:lineRule="auto"/>
              <w:rPr>
                <w:rFonts w:ascii="Arial Narrow" w:eastAsia="Calibri" w:hAnsi="Arial Narrow" w:cs="Times New Roman"/>
                <w:lang w:eastAsia="ar-SA"/>
              </w:rPr>
            </w:pPr>
            <w:r w:rsidRPr="00414BE5">
              <w:rPr>
                <w:rFonts w:ascii="Arial Narrow" w:eastAsia="Calibri" w:hAnsi="Arial Narrow" w:cs="Times New Roman"/>
                <w:lang w:eastAsia="ar-SA"/>
              </w:rPr>
              <w:t xml:space="preserve">  </w:t>
            </w:r>
            <w:r w:rsidR="0031213B" w:rsidRPr="00414BE5">
              <w:rPr>
                <w:rFonts w:ascii="Arial Narrow" w:eastAsia="Calibri" w:hAnsi="Arial Narrow" w:cs="Times New Roman"/>
                <w:lang w:eastAsia="ar-SA"/>
              </w:rPr>
              <w:t xml:space="preserve">IZVRŠENJE </w:t>
            </w:r>
          </w:p>
          <w:p w:rsidR="00111527" w:rsidRPr="00414BE5" w:rsidRDefault="00A66FC3" w:rsidP="00D11972">
            <w:pPr>
              <w:suppressAutoHyphens/>
              <w:snapToGrid w:val="0"/>
              <w:spacing w:after="0" w:line="240" w:lineRule="auto"/>
              <w:rPr>
                <w:rFonts w:ascii="Arial Narrow" w:eastAsia="Calibri" w:hAnsi="Arial Narrow" w:cs="Times New Roman"/>
                <w:lang w:eastAsia="ar-SA"/>
              </w:rPr>
            </w:pPr>
            <w:r w:rsidRPr="00414BE5">
              <w:rPr>
                <w:rFonts w:ascii="Arial Narrow" w:eastAsia="Calibri" w:hAnsi="Arial Narrow" w:cs="Times New Roman"/>
                <w:lang w:eastAsia="ar-SA"/>
              </w:rPr>
              <w:t xml:space="preserve">  </w:t>
            </w:r>
            <w:r w:rsidR="00BE256A" w:rsidRPr="00414BE5">
              <w:rPr>
                <w:rFonts w:ascii="Arial Narrow" w:eastAsia="Calibri" w:hAnsi="Arial Narrow" w:cs="Times New Roman"/>
                <w:lang w:eastAsia="ar-SA"/>
              </w:rPr>
              <w:t>(Plan /</w:t>
            </w:r>
            <w:r w:rsidR="00111527" w:rsidRPr="00414BE5">
              <w:rPr>
                <w:rFonts w:ascii="Arial Narrow" w:eastAsia="Calibri" w:hAnsi="Arial Narrow" w:cs="Times New Roman"/>
                <w:lang w:eastAsia="ar-SA"/>
              </w:rPr>
              <w:t>Izvršenje</w:t>
            </w:r>
            <w:r w:rsidR="00673157" w:rsidRPr="00414BE5">
              <w:rPr>
                <w:rFonts w:ascii="Arial Narrow" w:eastAsia="Calibri" w:hAnsi="Arial Narrow" w:cs="Times New Roman"/>
                <w:lang w:eastAsia="ar-SA"/>
              </w:rPr>
              <w:t xml:space="preserve"> 01.01.- </w:t>
            </w:r>
            <w:r w:rsidR="00B13D3C" w:rsidRPr="00414BE5">
              <w:rPr>
                <w:rFonts w:ascii="Arial Narrow" w:eastAsia="Calibri" w:hAnsi="Arial Narrow" w:cs="Times New Roman"/>
                <w:lang w:eastAsia="ar-SA"/>
              </w:rPr>
              <w:t>30.06 2020</w:t>
            </w:r>
            <w:r w:rsidR="00111527" w:rsidRPr="00414BE5">
              <w:rPr>
                <w:rFonts w:ascii="Arial Narrow" w:eastAsia="Calibri" w:hAnsi="Arial Narrow" w:cs="Times New Roman"/>
                <w:lang w:eastAsia="ar-SA"/>
              </w:rPr>
              <w:t>.)</w:t>
            </w:r>
          </w:p>
          <w:p w:rsidR="002135E8" w:rsidRPr="00414BE5" w:rsidRDefault="002135E8" w:rsidP="00D11972">
            <w:pPr>
              <w:suppressAutoHyphens/>
              <w:snapToGrid w:val="0"/>
              <w:spacing w:after="0" w:line="240" w:lineRule="auto"/>
              <w:rPr>
                <w:rFonts w:ascii="Arial Narrow" w:eastAsia="Calibri" w:hAnsi="Arial Narrow" w:cs="Times New Roman"/>
                <w:color w:val="FF0000"/>
                <w:lang w:eastAsia="ar-SA"/>
              </w:rPr>
            </w:pPr>
          </w:p>
        </w:tc>
        <w:tc>
          <w:tcPr>
            <w:tcW w:w="7706" w:type="dxa"/>
            <w:gridSpan w:val="6"/>
            <w:tcBorders>
              <w:top w:val="single" w:sz="6" w:space="0" w:color="auto"/>
              <w:left w:val="single" w:sz="6" w:space="0" w:color="auto"/>
              <w:bottom w:val="single" w:sz="20" w:space="0" w:color="000000"/>
              <w:right w:val="single" w:sz="6" w:space="0" w:color="auto"/>
            </w:tcBorders>
            <w:shd w:val="clear" w:color="auto" w:fill="auto"/>
          </w:tcPr>
          <w:tbl>
            <w:tblPr>
              <w:tblpPr w:leftFromText="180" w:rightFromText="180" w:vertAnchor="text" w:horzAnchor="margin" w:tblpY="707"/>
              <w:tblOverlap w:val="never"/>
              <w:tblW w:w="7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2"/>
              <w:gridCol w:w="1632"/>
              <w:gridCol w:w="2816"/>
            </w:tblGrid>
            <w:tr w:rsidR="005F37D0" w:rsidRPr="00414BE5" w:rsidTr="005F37D0">
              <w:trPr>
                <w:trHeight w:val="63"/>
              </w:trPr>
              <w:tc>
                <w:tcPr>
                  <w:tcW w:w="2702" w:type="dxa"/>
                  <w:shd w:val="clear" w:color="auto" w:fill="D9D9D9"/>
                  <w:vAlign w:val="center"/>
                </w:tcPr>
                <w:p w:rsidR="005F37D0" w:rsidRPr="00414BE5" w:rsidRDefault="005F37D0" w:rsidP="00F41995">
                  <w:pPr>
                    <w:tabs>
                      <w:tab w:val="left" w:pos="2694"/>
                    </w:tabs>
                    <w:suppressAutoHyphens/>
                    <w:snapToGrid w:val="0"/>
                    <w:spacing w:after="0" w:line="100" w:lineRule="atLeast"/>
                    <w:ind w:right="255"/>
                    <w:jc w:val="center"/>
                    <w:rPr>
                      <w:rFonts w:ascii="Arial Narrow" w:hAnsi="Arial Narrow"/>
                      <w:lang w:eastAsia="ar-SA"/>
                    </w:rPr>
                  </w:pPr>
                  <w:r w:rsidRPr="00414BE5">
                    <w:rPr>
                      <w:rFonts w:ascii="Arial Narrow" w:hAnsi="Arial Narrow"/>
                      <w:lang w:eastAsia="ar-SA"/>
                    </w:rPr>
                    <w:t>PROGRAM</w:t>
                  </w:r>
                </w:p>
              </w:tc>
              <w:tc>
                <w:tcPr>
                  <w:tcW w:w="1632" w:type="dxa"/>
                  <w:shd w:val="clear" w:color="auto" w:fill="D9D9D9"/>
                  <w:vAlign w:val="center"/>
                </w:tcPr>
                <w:p w:rsidR="005F37D0" w:rsidRPr="00414BE5" w:rsidRDefault="005F37D0" w:rsidP="00F41995">
                  <w:pPr>
                    <w:tabs>
                      <w:tab w:val="left" w:pos="2694"/>
                    </w:tabs>
                    <w:suppressAutoHyphens/>
                    <w:snapToGrid w:val="0"/>
                    <w:spacing w:after="0" w:line="100" w:lineRule="atLeast"/>
                    <w:ind w:right="255"/>
                    <w:jc w:val="right"/>
                    <w:rPr>
                      <w:rFonts w:ascii="Arial Narrow" w:hAnsi="Arial Narrow"/>
                      <w:lang w:eastAsia="ar-SA"/>
                    </w:rPr>
                  </w:pPr>
                  <w:r w:rsidRPr="00414BE5">
                    <w:rPr>
                      <w:rFonts w:ascii="Arial Narrow" w:hAnsi="Arial Narrow"/>
                      <w:lang w:eastAsia="ar-SA"/>
                    </w:rPr>
                    <w:t>Plan 2020.</w:t>
                  </w:r>
                </w:p>
              </w:tc>
              <w:tc>
                <w:tcPr>
                  <w:tcW w:w="2816" w:type="dxa"/>
                  <w:shd w:val="clear" w:color="auto" w:fill="D9D9D9"/>
                </w:tcPr>
                <w:p w:rsidR="005F37D0" w:rsidRPr="00414BE5" w:rsidRDefault="005F37D0" w:rsidP="00F41995">
                  <w:pPr>
                    <w:tabs>
                      <w:tab w:val="left" w:pos="2694"/>
                    </w:tabs>
                    <w:suppressAutoHyphens/>
                    <w:snapToGrid w:val="0"/>
                    <w:spacing w:after="0" w:line="100" w:lineRule="atLeast"/>
                    <w:ind w:right="255"/>
                    <w:jc w:val="center"/>
                    <w:rPr>
                      <w:rFonts w:ascii="Arial Narrow" w:hAnsi="Arial Narrow"/>
                      <w:lang w:eastAsia="ar-SA"/>
                    </w:rPr>
                  </w:pPr>
                  <w:r w:rsidRPr="00414BE5">
                    <w:rPr>
                      <w:rFonts w:ascii="Arial Narrow" w:hAnsi="Arial Narrow"/>
                      <w:lang w:eastAsia="ar-SA"/>
                    </w:rPr>
                    <w:t xml:space="preserve">Izvršenje </w:t>
                  </w:r>
                </w:p>
                <w:p w:rsidR="005F37D0" w:rsidRPr="00414BE5" w:rsidRDefault="005F37D0" w:rsidP="00F41995">
                  <w:pPr>
                    <w:tabs>
                      <w:tab w:val="left" w:pos="2694"/>
                    </w:tabs>
                    <w:suppressAutoHyphens/>
                    <w:snapToGrid w:val="0"/>
                    <w:spacing w:after="0" w:line="100" w:lineRule="atLeast"/>
                    <w:ind w:right="255"/>
                    <w:jc w:val="center"/>
                    <w:rPr>
                      <w:rFonts w:ascii="Arial Narrow" w:hAnsi="Arial Narrow"/>
                      <w:lang w:eastAsia="ar-SA"/>
                    </w:rPr>
                  </w:pPr>
                  <w:r w:rsidRPr="00414BE5">
                    <w:rPr>
                      <w:rFonts w:ascii="Arial Narrow" w:hAnsi="Arial Narrow"/>
                      <w:lang w:eastAsia="ar-SA"/>
                    </w:rPr>
                    <w:t>1.1.-</w:t>
                  </w:r>
                  <w:r w:rsidRPr="00414BE5">
                    <w:rPr>
                      <w:rFonts w:ascii="Arial Narrow" w:hAnsi="Arial Narrow"/>
                    </w:rPr>
                    <w:t xml:space="preserve"> </w:t>
                  </w:r>
                  <w:r w:rsidRPr="00414BE5">
                    <w:rPr>
                      <w:rFonts w:ascii="Arial Narrow" w:hAnsi="Arial Narrow"/>
                      <w:lang w:eastAsia="ar-SA"/>
                    </w:rPr>
                    <w:t>30.06 2020.</w:t>
                  </w:r>
                </w:p>
              </w:tc>
            </w:tr>
            <w:tr w:rsidR="005F37D0" w:rsidRPr="00414BE5" w:rsidTr="005F37D0">
              <w:trPr>
                <w:trHeight w:val="63"/>
              </w:trPr>
              <w:tc>
                <w:tcPr>
                  <w:tcW w:w="2702" w:type="dxa"/>
                  <w:shd w:val="clear" w:color="auto" w:fill="auto"/>
                  <w:vAlign w:val="center"/>
                </w:tcPr>
                <w:p w:rsidR="005F37D0" w:rsidRPr="00414BE5" w:rsidRDefault="005F37D0" w:rsidP="00F41995">
                  <w:pPr>
                    <w:tabs>
                      <w:tab w:val="left" w:pos="2694"/>
                    </w:tabs>
                    <w:suppressAutoHyphens/>
                    <w:snapToGrid w:val="0"/>
                    <w:spacing w:after="0" w:line="100" w:lineRule="atLeast"/>
                    <w:ind w:right="34"/>
                    <w:rPr>
                      <w:rFonts w:ascii="Arial Narrow" w:hAnsi="Arial Narrow"/>
                      <w:lang w:eastAsia="ar-SA"/>
                    </w:rPr>
                  </w:pPr>
                  <w:r w:rsidRPr="00414BE5">
                    <w:rPr>
                      <w:rFonts w:ascii="Arial Narrow" w:hAnsi="Arial Narrow"/>
                      <w:lang w:eastAsia="ar-SA"/>
                    </w:rPr>
                    <w:t>Zakonski standard javnih ustanova – SŠ</w:t>
                  </w:r>
                </w:p>
              </w:tc>
              <w:tc>
                <w:tcPr>
                  <w:tcW w:w="1632" w:type="dxa"/>
                  <w:shd w:val="clear" w:color="auto" w:fill="auto"/>
                  <w:vAlign w:val="center"/>
                </w:tcPr>
                <w:p w:rsidR="005F37D0" w:rsidRPr="00414BE5" w:rsidRDefault="005F37D0" w:rsidP="00F41995">
                  <w:pPr>
                    <w:tabs>
                      <w:tab w:val="left" w:pos="2694"/>
                    </w:tabs>
                    <w:suppressAutoHyphens/>
                    <w:snapToGrid w:val="0"/>
                    <w:spacing w:after="0" w:line="240" w:lineRule="auto"/>
                    <w:jc w:val="right"/>
                    <w:rPr>
                      <w:rFonts w:ascii="Arial Narrow" w:hAnsi="Arial Narrow"/>
                      <w:lang w:eastAsia="ar-SA"/>
                    </w:rPr>
                  </w:pPr>
                  <w:r w:rsidRPr="00414BE5">
                    <w:rPr>
                      <w:rFonts w:ascii="Arial Narrow" w:hAnsi="Arial Narrow"/>
                      <w:lang w:eastAsia="ar-SA"/>
                    </w:rPr>
                    <w:t>665.060,00</w:t>
                  </w:r>
                </w:p>
              </w:tc>
              <w:tc>
                <w:tcPr>
                  <w:tcW w:w="2816" w:type="dxa"/>
                  <w:vAlign w:val="center"/>
                </w:tcPr>
                <w:p w:rsidR="005F37D0" w:rsidRPr="00414BE5" w:rsidRDefault="005F37D0" w:rsidP="00F41995">
                  <w:pPr>
                    <w:tabs>
                      <w:tab w:val="left" w:pos="2694"/>
                    </w:tabs>
                    <w:suppressAutoHyphens/>
                    <w:snapToGrid w:val="0"/>
                    <w:spacing w:after="0" w:line="240" w:lineRule="auto"/>
                    <w:jc w:val="center"/>
                    <w:rPr>
                      <w:rFonts w:ascii="Arial Narrow" w:hAnsi="Arial Narrow"/>
                      <w:lang w:eastAsia="ar-SA"/>
                    </w:rPr>
                  </w:pPr>
                  <w:r w:rsidRPr="00414BE5">
                    <w:rPr>
                      <w:rFonts w:ascii="Arial Narrow" w:hAnsi="Arial Narrow"/>
                      <w:lang w:eastAsia="ar-SA"/>
                    </w:rPr>
                    <w:t>320.030,42</w:t>
                  </w:r>
                </w:p>
              </w:tc>
            </w:tr>
            <w:tr w:rsidR="005F37D0" w:rsidRPr="00414BE5" w:rsidTr="005F37D0">
              <w:trPr>
                <w:trHeight w:val="63"/>
              </w:trPr>
              <w:tc>
                <w:tcPr>
                  <w:tcW w:w="2702" w:type="dxa"/>
                  <w:shd w:val="clear" w:color="auto" w:fill="auto"/>
                  <w:vAlign w:val="center"/>
                </w:tcPr>
                <w:p w:rsidR="005F37D0" w:rsidRPr="00414BE5" w:rsidRDefault="005F37D0" w:rsidP="00F41995">
                  <w:pPr>
                    <w:tabs>
                      <w:tab w:val="left" w:pos="2694"/>
                    </w:tabs>
                    <w:suppressAutoHyphens/>
                    <w:snapToGrid w:val="0"/>
                    <w:spacing w:after="0" w:line="100" w:lineRule="atLeast"/>
                    <w:ind w:right="34"/>
                    <w:rPr>
                      <w:rFonts w:ascii="Arial Narrow" w:hAnsi="Arial Narrow"/>
                      <w:lang w:eastAsia="ar-SA"/>
                    </w:rPr>
                  </w:pPr>
                  <w:r w:rsidRPr="00414BE5">
                    <w:rPr>
                      <w:rFonts w:ascii="Arial Narrow" w:hAnsi="Arial Narrow"/>
                      <w:lang w:eastAsia="ar-SA"/>
                    </w:rPr>
                    <w:t>Javne potrebe iznad zakonskog standarda SŠ – vlastiti prihodi</w:t>
                  </w:r>
                </w:p>
              </w:tc>
              <w:tc>
                <w:tcPr>
                  <w:tcW w:w="1632" w:type="dxa"/>
                  <w:shd w:val="clear" w:color="auto" w:fill="auto"/>
                  <w:vAlign w:val="center"/>
                </w:tcPr>
                <w:p w:rsidR="005F37D0" w:rsidRPr="00414BE5" w:rsidRDefault="005F37D0" w:rsidP="00F41995">
                  <w:pPr>
                    <w:tabs>
                      <w:tab w:val="left" w:pos="2694"/>
                    </w:tabs>
                    <w:suppressAutoHyphens/>
                    <w:snapToGrid w:val="0"/>
                    <w:spacing w:after="0" w:line="240" w:lineRule="auto"/>
                    <w:ind w:right="34"/>
                    <w:jc w:val="right"/>
                    <w:rPr>
                      <w:rFonts w:ascii="Arial Narrow" w:hAnsi="Arial Narrow"/>
                      <w:lang w:eastAsia="ar-SA"/>
                    </w:rPr>
                  </w:pPr>
                  <w:r w:rsidRPr="00414BE5">
                    <w:rPr>
                      <w:rFonts w:ascii="Arial Narrow" w:hAnsi="Arial Narrow"/>
                      <w:lang w:eastAsia="ar-SA"/>
                    </w:rPr>
                    <w:t>62.000,00</w:t>
                  </w:r>
                </w:p>
              </w:tc>
              <w:tc>
                <w:tcPr>
                  <w:tcW w:w="2816" w:type="dxa"/>
                </w:tcPr>
                <w:p w:rsidR="005F37D0" w:rsidRPr="00414BE5" w:rsidRDefault="005F37D0" w:rsidP="00F41995">
                  <w:pPr>
                    <w:tabs>
                      <w:tab w:val="left" w:pos="2694"/>
                    </w:tabs>
                    <w:suppressAutoHyphens/>
                    <w:snapToGrid w:val="0"/>
                    <w:spacing w:after="0" w:line="240" w:lineRule="auto"/>
                    <w:ind w:right="34"/>
                    <w:jc w:val="center"/>
                    <w:rPr>
                      <w:rFonts w:ascii="Arial Narrow" w:hAnsi="Arial Narrow"/>
                      <w:lang w:eastAsia="ar-SA"/>
                    </w:rPr>
                  </w:pPr>
                  <w:r w:rsidRPr="00414BE5">
                    <w:rPr>
                      <w:rFonts w:ascii="Arial Narrow" w:hAnsi="Arial Narrow"/>
                      <w:lang w:eastAsia="ar-SA"/>
                    </w:rPr>
                    <w:t>4.767,20</w:t>
                  </w:r>
                </w:p>
              </w:tc>
            </w:tr>
            <w:tr w:rsidR="005F37D0" w:rsidRPr="00414BE5" w:rsidTr="005F37D0">
              <w:trPr>
                <w:trHeight w:val="63"/>
              </w:trPr>
              <w:tc>
                <w:tcPr>
                  <w:tcW w:w="2702" w:type="dxa"/>
                  <w:shd w:val="clear" w:color="auto" w:fill="auto"/>
                  <w:vAlign w:val="center"/>
                </w:tcPr>
                <w:p w:rsidR="005F37D0" w:rsidRPr="00414BE5" w:rsidRDefault="005F37D0" w:rsidP="00F41995">
                  <w:pPr>
                    <w:tabs>
                      <w:tab w:val="left" w:pos="2694"/>
                    </w:tabs>
                    <w:suppressAutoHyphens/>
                    <w:snapToGrid w:val="0"/>
                    <w:spacing w:after="0" w:line="100" w:lineRule="atLeast"/>
                    <w:ind w:right="34"/>
                    <w:rPr>
                      <w:rFonts w:ascii="Arial Narrow" w:hAnsi="Arial Narrow"/>
                      <w:lang w:eastAsia="ar-SA"/>
                    </w:rPr>
                  </w:pPr>
                  <w:r w:rsidRPr="00414BE5">
                    <w:rPr>
                      <w:rFonts w:ascii="Arial Narrow" w:hAnsi="Arial Narrow"/>
                      <w:lang w:eastAsia="ar-SA"/>
                    </w:rPr>
                    <w:t>Javne potrebe iznad zakonskog standarda SŠ</w:t>
                  </w:r>
                </w:p>
              </w:tc>
              <w:tc>
                <w:tcPr>
                  <w:tcW w:w="1632" w:type="dxa"/>
                  <w:shd w:val="clear" w:color="auto" w:fill="auto"/>
                  <w:vAlign w:val="center"/>
                </w:tcPr>
                <w:p w:rsidR="005F37D0" w:rsidRPr="00414BE5" w:rsidRDefault="005F37D0" w:rsidP="00F41995">
                  <w:pPr>
                    <w:tabs>
                      <w:tab w:val="left" w:pos="2694"/>
                    </w:tabs>
                    <w:suppressAutoHyphens/>
                    <w:snapToGrid w:val="0"/>
                    <w:spacing w:after="0" w:line="240" w:lineRule="auto"/>
                    <w:ind w:right="34"/>
                    <w:jc w:val="right"/>
                    <w:rPr>
                      <w:rFonts w:ascii="Arial Narrow" w:hAnsi="Arial Narrow"/>
                      <w:color w:val="000000"/>
                      <w:lang w:eastAsia="ar-SA"/>
                    </w:rPr>
                  </w:pPr>
                  <w:r w:rsidRPr="00414BE5">
                    <w:rPr>
                      <w:rFonts w:ascii="Arial Narrow" w:hAnsi="Arial Narrow"/>
                      <w:color w:val="000000"/>
                      <w:lang w:eastAsia="ar-SA"/>
                    </w:rPr>
                    <w:t>436.900,00</w:t>
                  </w:r>
                </w:p>
              </w:tc>
              <w:tc>
                <w:tcPr>
                  <w:tcW w:w="2816" w:type="dxa"/>
                  <w:vAlign w:val="center"/>
                </w:tcPr>
                <w:p w:rsidR="005F37D0" w:rsidRPr="00414BE5" w:rsidRDefault="005F37D0" w:rsidP="00F41995">
                  <w:pPr>
                    <w:tabs>
                      <w:tab w:val="left" w:pos="2694"/>
                    </w:tabs>
                    <w:suppressAutoHyphens/>
                    <w:snapToGrid w:val="0"/>
                    <w:spacing w:after="0" w:line="240" w:lineRule="auto"/>
                    <w:ind w:right="34"/>
                    <w:jc w:val="center"/>
                    <w:rPr>
                      <w:rFonts w:ascii="Arial Narrow" w:hAnsi="Arial Narrow"/>
                      <w:color w:val="000000"/>
                      <w:lang w:eastAsia="ar-SA"/>
                    </w:rPr>
                  </w:pPr>
                  <w:r w:rsidRPr="00414BE5">
                    <w:rPr>
                      <w:rFonts w:ascii="Arial Narrow" w:hAnsi="Arial Narrow"/>
                      <w:color w:val="000000"/>
                      <w:lang w:eastAsia="ar-SA"/>
                    </w:rPr>
                    <w:t>192.324,35</w:t>
                  </w:r>
                </w:p>
              </w:tc>
            </w:tr>
            <w:tr w:rsidR="005F37D0" w:rsidRPr="00414BE5" w:rsidTr="005F37D0">
              <w:trPr>
                <w:trHeight w:val="67"/>
              </w:trPr>
              <w:tc>
                <w:tcPr>
                  <w:tcW w:w="2702" w:type="dxa"/>
                  <w:shd w:val="clear" w:color="auto" w:fill="F2F2F2" w:themeFill="background1" w:themeFillShade="F2"/>
                  <w:vAlign w:val="center"/>
                </w:tcPr>
                <w:p w:rsidR="005F37D0" w:rsidRPr="00414BE5" w:rsidRDefault="005F37D0" w:rsidP="00F41995">
                  <w:pPr>
                    <w:tabs>
                      <w:tab w:val="left" w:pos="2694"/>
                    </w:tabs>
                    <w:suppressAutoHyphens/>
                    <w:snapToGrid w:val="0"/>
                    <w:spacing w:after="0" w:line="100" w:lineRule="atLeast"/>
                    <w:ind w:right="34"/>
                    <w:rPr>
                      <w:rFonts w:ascii="Arial Narrow" w:hAnsi="Arial Narrow"/>
                      <w:b/>
                      <w:bCs/>
                      <w:lang w:eastAsia="ar-SA"/>
                    </w:rPr>
                  </w:pPr>
                  <w:r w:rsidRPr="00414BE5">
                    <w:rPr>
                      <w:rFonts w:ascii="Arial Narrow" w:hAnsi="Arial Narrow"/>
                      <w:b/>
                      <w:bCs/>
                      <w:lang w:eastAsia="ar-SA"/>
                    </w:rPr>
                    <w:t>UKUPNO SŠ „SLUNJ“</w:t>
                  </w:r>
                </w:p>
              </w:tc>
              <w:tc>
                <w:tcPr>
                  <w:tcW w:w="1632" w:type="dxa"/>
                  <w:shd w:val="clear" w:color="auto" w:fill="F2F2F2" w:themeFill="background1" w:themeFillShade="F2"/>
                  <w:vAlign w:val="center"/>
                </w:tcPr>
                <w:p w:rsidR="005F37D0" w:rsidRPr="00414BE5" w:rsidRDefault="005F37D0" w:rsidP="00F41995">
                  <w:pPr>
                    <w:tabs>
                      <w:tab w:val="left" w:pos="2694"/>
                    </w:tabs>
                    <w:suppressAutoHyphens/>
                    <w:snapToGrid w:val="0"/>
                    <w:spacing w:after="0" w:line="100" w:lineRule="atLeast"/>
                    <w:ind w:right="34"/>
                    <w:jc w:val="right"/>
                    <w:rPr>
                      <w:rFonts w:ascii="Arial Narrow" w:hAnsi="Arial Narrow"/>
                      <w:b/>
                      <w:bCs/>
                      <w:color w:val="000000"/>
                      <w:lang w:eastAsia="ar-SA"/>
                    </w:rPr>
                  </w:pPr>
                  <w:r w:rsidRPr="00414BE5">
                    <w:rPr>
                      <w:rFonts w:ascii="Arial Narrow" w:hAnsi="Arial Narrow"/>
                      <w:b/>
                      <w:bCs/>
                      <w:color w:val="000000"/>
                      <w:lang w:eastAsia="ar-SA"/>
                    </w:rPr>
                    <w:t>1.163.960,00</w:t>
                  </w:r>
                </w:p>
              </w:tc>
              <w:tc>
                <w:tcPr>
                  <w:tcW w:w="2816" w:type="dxa"/>
                  <w:shd w:val="clear" w:color="auto" w:fill="F2F2F2" w:themeFill="background1" w:themeFillShade="F2"/>
                  <w:vAlign w:val="center"/>
                </w:tcPr>
                <w:p w:rsidR="005F37D0" w:rsidRPr="00414BE5" w:rsidRDefault="005F37D0" w:rsidP="00F41995">
                  <w:pPr>
                    <w:tabs>
                      <w:tab w:val="left" w:pos="2694"/>
                    </w:tabs>
                    <w:suppressAutoHyphens/>
                    <w:snapToGrid w:val="0"/>
                    <w:spacing w:after="0" w:line="100" w:lineRule="atLeast"/>
                    <w:ind w:right="34"/>
                    <w:jc w:val="center"/>
                    <w:rPr>
                      <w:rFonts w:ascii="Arial Narrow" w:hAnsi="Arial Narrow"/>
                      <w:b/>
                      <w:bCs/>
                      <w:color w:val="000000"/>
                      <w:lang w:eastAsia="ar-SA"/>
                    </w:rPr>
                  </w:pPr>
                  <w:r w:rsidRPr="00414BE5">
                    <w:rPr>
                      <w:rFonts w:ascii="Arial Narrow" w:hAnsi="Arial Narrow"/>
                      <w:b/>
                      <w:bCs/>
                      <w:color w:val="000000"/>
                      <w:lang w:eastAsia="ar-SA"/>
                    </w:rPr>
                    <w:t>517.121,97</w:t>
                  </w:r>
                </w:p>
              </w:tc>
            </w:tr>
          </w:tbl>
          <w:p w:rsidR="00363AE1" w:rsidRPr="00414BE5" w:rsidRDefault="00360CE9" w:rsidP="00EF2882">
            <w:pPr>
              <w:tabs>
                <w:tab w:val="left" w:pos="2694"/>
              </w:tabs>
              <w:suppressAutoHyphens/>
              <w:snapToGrid w:val="0"/>
              <w:spacing w:after="0" w:line="100" w:lineRule="atLeast"/>
              <w:ind w:right="255"/>
              <w:jc w:val="both"/>
              <w:rPr>
                <w:rFonts w:ascii="Arial Narrow" w:eastAsia="Calibri" w:hAnsi="Arial Narrow" w:cs="Times New Roman"/>
                <w:lang w:eastAsia="ar-SA"/>
              </w:rPr>
            </w:pPr>
            <w:r w:rsidRPr="00414BE5">
              <w:rPr>
                <w:rFonts w:ascii="Arial Narrow" w:eastAsia="Calibri" w:hAnsi="Arial Narrow" w:cs="Times New Roman"/>
                <w:lang w:eastAsia="ar-SA"/>
              </w:rPr>
              <w:t xml:space="preserve">   </w:t>
            </w:r>
          </w:p>
          <w:tbl>
            <w:tblPr>
              <w:tblW w:w="10233" w:type="dxa"/>
              <w:tblLayout w:type="fixed"/>
              <w:tblCellMar>
                <w:left w:w="0" w:type="dxa"/>
                <w:right w:w="0" w:type="dxa"/>
              </w:tblCellMar>
              <w:tblLook w:val="0000"/>
            </w:tblPr>
            <w:tblGrid>
              <w:gridCol w:w="10233"/>
            </w:tblGrid>
            <w:tr w:rsidR="00363AE1" w:rsidRPr="00414BE5" w:rsidTr="005F37D0">
              <w:trPr>
                <w:trHeight w:val="403"/>
              </w:trPr>
              <w:tc>
                <w:tcPr>
                  <w:tcW w:w="7938" w:type="dxa"/>
                  <w:tcBorders>
                    <w:top w:val="single" w:sz="6" w:space="0" w:color="auto"/>
                    <w:left w:val="single" w:sz="6" w:space="0" w:color="auto"/>
                    <w:bottom w:val="single" w:sz="20" w:space="0" w:color="000000"/>
                    <w:right w:val="single" w:sz="6" w:space="0" w:color="auto"/>
                  </w:tcBorders>
                  <w:shd w:val="clear" w:color="auto" w:fill="auto"/>
                </w:tcPr>
                <w:p w:rsidR="00363AE1" w:rsidRPr="00414BE5" w:rsidRDefault="00363AE1" w:rsidP="00363AE1">
                  <w:pPr>
                    <w:tabs>
                      <w:tab w:val="left" w:pos="2694"/>
                    </w:tabs>
                    <w:suppressAutoHyphens/>
                    <w:snapToGrid w:val="0"/>
                    <w:spacing w:after="0" w:line="100" w:lineRule="atLeast"/>
                    <w:ind w:left="195" w:right="255"/>
                    <w:jc w:val="both"/>
                    <w:rPr>
                      <w:rFonts w:ascii="Arial Narrow" w:eastAsia="Calibri" w:hAnsi="Arial Narrow" w:cs="Times New Roman"/>
                      <w:lang w:eastAsia="ar-SA"/>
                    </w:rPr>
                  </w:pPr>
                  <w:r w:rsidRPr="00414BE5">
                    <w:rPr>
                      <w:rFonts w:ascii="Arial Narrow" w:eastAsia="Calibri" w:hAnsi="Arial Narrow" w:cs="Times New Roman"/>
                      <w:lang w:eastAsia="ar-SA"/>
                    </w:rPr>
                    <w:t xml:space="preserve">   </w:t>
                  </w:r>
                </w:p>
                <w:p w:rsidR="00363AE1" w:rsidRPr="00414BE5" w:rsidRDefault="00363AE1" w:rsidP="00363AE1">
                  <w:pPr>
                    <w:tabs>
                      <w:tab w:val="left" w:pos="2694"/>
                    </w:tabs>
                    <w:suppressAutoHyphens/>
                    <w:snapToGrid w:val="0"/>
                    <w:spacing w:after="0" w:line="100" w:lineRule="atLeast"/>
                    <w:ind w:left="195" w:right="255"/>
                    <w:jc w:val="both"/>
                    <w:rPr>
                      <w:rFonts w:ascii="Arial Narrow" w:eastAsia="Calibri" w:hAnsi="Arial Narrow" w:cs="Times New Roman"/>
                      <w:lang w:eastAsia="ar-SA"/>
                    </w:rPr>
                  </w:pPr>
                </w:p>
              </w:tc>
            </w:tr>
          </w:tbl>
          <w:p w:rsidR="00111527" w:rsidRPr="00414BE5" w:rsidRDefault="00111527" w:rsidP="00EF2882">
            <w:pPr>
              <w:tabs>
                <w:tab w:val="left" w:pos="2694"/>
              </w:tabs>
              <w:suppressAutoHyphens/>
              <w:snapToGrid w:val="0"/>
              <w:spacing w:after="0" w:line="100" w:lineRule="atLeast"/>
              <w:ind w:right="255"/>
              <w:jc w:val="both"/>
              <w:rPr>
                <w:rFonts w:ascii="Arial Narrow" w:eastAsia="Calibri" w:hAnsi="Arial Narrow" w:cs="Times New Roman"/>
                <w:lang w:eastAsia="ar-SA"/>
              </w:rPr>
            </w:pPr>
          </w:p>
        </w:tc>
      </w:tr>
      <w:tr w:rsidR="00111527" w:rsidRPr="00414BE5" w:rsidTr="009F4EEF">
        <w:trPr>
          <w:trHeight w:val="131"/>
        </w:trPr>
        <w:tc>
          <w:tcPr>
            <w:tcW w:w="9563" w:type="dxa"/>
            <w:gridSpan w:val="2"/>
            <w:tcBorders>
              <w:top w:val="single" w:sz="8" w:space="0" w:color="000000"/>
              <w:bottom w:val="single" w:sz="18" w:space="0" w:color="auto"/>
            </w:tcBorders>
            <w:shd w:val="clear" w:color="auto" w:fill="auto"/>
          </w:tcPr>
          <w:p w:rsidR="004C701B" w:rsidRPr="00414BE5" w:rsidRDefault="004C701B" w:rsidP="00111527">
            <w:pPr>
              <w:suppressAutoHyphens/>
              <w:snapToGrid w:val="0"/>
              <w:spacing w:after="0" w:line="240" w:lineRule="auto"/>
              <w:rPr>
                <w:rFonts w:ascii="Arial Narrow" w:eastAsia="Calibri" w:hAnsi="Arial Narrow" w:cs="Times New Roman"/>
                <w:lang w:eastAsia="ar-SA"/>
              </w:rPr>
            </w:pPr>
          </w:p>
          <w:p w:rsidR="00F6286E" w:rsidRPr="00414BE5" w:rsidRDefault="00F6286E" w:rsidP="00111527">
            <w:pPr>
              <w:suppressAutoHyphens/>
              <w:snapToGrid w:val="0"/>
              <w:spacing w:after="0" w:line="240" w:lineRule="auto"/>
              <w:rPr>
                <w:rFonts w:ascii="Arial Narrow" w:eastAsia="Calibri" w:hAnsi="Arial Narrow" w:cs="Times New Roman"/>
                <w:lang w:eastAsia="ar-SA"/>
              </w:rPr>
            </w:pPr>
          </w:p>
          <w:p w:rsidR="008A65D2" w:rsidRPr="00414BE5" w:rsidRDefault="008A65D2" w:rsidP="00111527">
            <w:pPr>
              <w:suppressAutoHyphens/>
              <w:snapToGrid w:val="0"/>
              <w:spacing w:after="0" w:line="240" w:lineRule="auto"/>
              <w:rPr>
                <w:rFonts w:ascii="Arial Narrow" w:eastAsia="Calibri" w:hAnsi="Arial Narrow" w:cs="Times New Roman"/>
                <w:lang w:eastAsia="ar-SA"/>
              </w:rPr>
            </w:pPr>
          </w:p>
        </w:tc>
        <w:tc>
          <w:tcPr>
            <w:tcW w:w="74" w:type="dxa"/>
            <w:shd w:val="clear" w:color="auto" w:fill="auto"/>
          </w:tcPr>
          <w:p w:rsidR="00111527" w:rsidRPr="00414BE5" w:rsidRDefault="00111527" w:rsidP="00111527">
            <w:pPr>
              <w:suppressAutoHyphens/>
              <w:snapToGrid w:val="0"/>
              <w:spacing w:after="0"/>
              <w:rPr>
                <w:rFonts w:ascii="Arial Narrow" w:eastAsia="Calibri" w:hAnsi="Arial Narrow" w:cs="Times New Roman"/>
                <w:b/>
                <w:lang w:eastAsia="ar-SA"/>
              </w:rPr>
            </w:pPr>
          </w:p>
        </w:tc>
        <w:tc>
          <w:tcPr>
            <w:tcW w:w="325" w:type="dxa"/>
            <w:shd w:val="clear" w:color="auto" w:fill="auto"/>
          </w:tcPr>
          <w:p w:rsidR="00111527" w:rsidRPr="00414BE5" w:rsidRDefault="00111527" w:rsidP="00111527">
            <w:pPr>
              <w:suppressAutoHyphens/>
              <w:snapToGrid w:val="0"/>
              <w:spacing w:after="0"/>
              <w:rPr>
                <w:rFonts w:ascii="Arial Narrow" w:eastAsia="Calibri" w:hAnsi="Arial Narrow" w:cs="Times New Roman"/>
                <w:b/>
                <w:lang w:eastAsia="ar-SA"/>
              </w:rPr>
            </w:pPr>
          </w:p>
        </w:tc>
        <w:tc>
          <w:tcPr>
            <w:tcW w:w="89" w:type="dxa"/>
            <w:shd w:val="clear" w:color="auto" w:fill="auto"/>
          </w:tcPr>
          <w:p w:rsidR="00111527" w:rsidRPr="00414BE5" w:rsidRDefault="00111527" w:rsidP="00111527">
            <w:pPr>
              <w:suppressAutoHyphens/>
              <w:snapToGrid w:val="0"/>
              <w:spacing w:after="0"/>
              <w:rPr>
                <w:rFonts w:ascii="Arial Narrow" w:eastAsia="Calibri" w:hAnsi="Arial Narrow" w:cs="Times New Roman"/>
                <w:b/>
                <w:lang w:eastAsia="ar-SA"/>
              </w:rPr>
            </w:pPr>
          </w:p>
        </w:tc>
        <w:tc>
          <w:tcPr>
            <w:tcW w:w="188" w:type="dxa"/>
            <w:gridSpan w:val="2"/>
            <w:shd w:val="clear" w:color="auto" w:fill="auto"/>
          </w:tcPr>
          <w:p w:rsidR="00111527" w:rsidRPr="00414BE5" w:rsidRDefault="00111527" w:rsidP="00111527">
            <w:pPr>
              <w:suppressAutoHyphens/>
              <w:snapToGrid w:val="0"/>
              <w:spacing w:after="0"/>
              <w:rPr>
                <w:rFonts w:ascii="Arial Narrow" w:eastAsia="Calibri" w:hAnsi="Arial Narrow" w:cs="Times New Roman"/>
                <w:b/>
                <w:lang w:eastAsia="ar-SA"/>
              </w:rPr>
            </w:pPr>
          </w:p>
        </w:tc>
      </w:tr>
      <w:tr w:rsidR="004C701B" w:rsidRPr="00414BE5" w:rsidTr="00363AE1">
        <w:trPr>
          <w:gridAfter w:val="1"/>
          <w:wAfter w:w="12" w:type="dxa"/>
          <w:trHeight w:val="556"/>
        </w:trPr>
        <w:tc>
          <w:tcPr>
            <w:tcW w:w="2533" w:type="dxa"/>
            <w:tcBorders>
              <w:top w:val="single" w:sz="4" w:space="0" w:color="auto"/>
              <w:left w:val="single" w:sz="18" w:space="0" w:color="auto"/>
              <w:bottom w:val="single" w:sz="18" w:space="0" w:color="auto"/>
              <w:right w:val="single" w:sz="18" w:space="0" w:color="auto"/>
            </w:tcBorders>
            <w:shd w:val="clear" w:color="auto" w:fill="auto"/>
            <w:vAlign w:val="center"/>
          </w:tcPr>
          <w:p w:rsidR="00111527" w:rsidRPr="00414BE5" w:rsidRDefault="00111527" w:rsidP="00111527">
            <w:pPr>
              <w:suppressAutoHyphens/>
              <w:snapToGrid w:val="0"/>
              <w:spacing w:after="0" w:line="240" w:lineRule="auto"/>
              <w:rPr>
                <w:rFonts w:ascii="Arial Narrow" w:eastAsia="Calibri" w:hAnsi="Arial Narrow" w:cs="Times New Roman"/>
                <w:b/>
                <w:lang w:eastAsia="ar-SA"/>
              </w:rPr>
            </w:pPr>
            <w:r w:rsidRPr="00414BE5">
              <w:rPr>
                <w:rFonts w:ascii="Arial Narrow" w:eastAsia="Calibri" w:hAnsi="Arial Narrow" w:cs="Times New Roman"/>
                <w:b/>
                <w:lang w:eastAsia="ar-SA"/>
              </w:rPr>
              <w:t>NAZIV PROGRAMA</w:t>
            </w:r>
          </w:p>
        </w:tc>
        <w:tc>
          <w:tcPr>
            <w:tcW w:w="7694" w:type="dxa"/>
            <w:gridSpan w:val="5"/>
            <w:tcBorders>
              <w:top w:val="single" w:sz="18" w:space="0" w:color="auto"/>
              <w:left w:val="single" w:sz="18" w:space="0" w:color="auto"/>
              <w:bottom w:val="single" w:sz="4" w:space="0" w:color="auto"/>
              <w:right w:val="single" w:sz="18" w:space="0" w:color="auto"/>
            </w:tcBorders>
            <w:shd w:val="clear" w:color="auto" w:fill="auto"/>
            <w:vAlign w:val="center"/>
          </w:tcPr>
          <w:p w:rsidR="004A0649" w:rsidRPr="00414BE5" w:rsidRDefault="00F6286E" w:rsidP="00673157">
            <w:pPr>
              <w:spacing w:after="0" w:line="240" w:lineRule="auto"/>
              <w:rPr>
                <w:rFonts w:ascii="Arial Narrow" w:hAnsi="Arial Narrow"/>
                <w:b/>
              </w:rPr>
            </w:pPr>
            <w:r w:rsidRPr="00414BE5">
              <w:rPr>
                <w:rFonts w:ascii="Arial Narrow" w:hAnsi="Arial Narrow"/>
                <w:b/>
              </w:rPr>
              <w:t xml:space="preserve">Zakonski standard javnih ustanova </w:t>
            </w:r>
          </w:p>
          <w:p w:rsidR="00F6286E" w:rsidRPr="00414BE5" w:rsidRDefault="00F6286E" w:rsidP="00F6286E">
            <w:pPr>
              <w:spacing w:after="0" w:line="240" w:lineRule="auto"/>
              <w:rPr>
                <w:rFonts w:ascii="Arial Narrow" w:hAnsi="Arial Narrow"/>
                <w:bCs/>
              </w:rPr>
            </w:pPr>
            <w:r w:rsidRPr="00414BE5">
              <w:rPr>
                <w:rFonts w:ascii="Arial Narrow" w:hAnsi="Arial Narrow"/>
                <w:bCs/>
              </w:rPr>
              <w:t>Aktivnost A100034:</w:t>
            </w:r>
            <w:proofErr w:type="spellStart"/>
            <w:r w:rsidRPr="00414BE5">
              <w:rPr>
                <w:rFonts w:ascii="Arial Narrow" w:hAnsi="Arial Narrow"/>
                <w:bCs/>
              </w:rPr>
              <w:t>Odgojnoobraz</w:t>
            </w:r>
            <w:proofErr w:type="spellEnd"/>
            <w:r w:rsidRPr="00414BE5">
              <w:rPr>
                <w:rFonts w:ascii="Arial Narrow" w:hAnsi="Arial Narrow"/>
                <w:bCs/>
              </w:rPr>
              <w:t xml:space="preserve">., </w:t>
            </w:r>
            <w:proofErr w:type="spellStart"/>
            <w:r w:rsidRPr="00414BE5">
              <w:rPr>
                <w:rFonts w:ascii="Arial Narrow" w:hAnsi="Arial Narrow"/>
                <w:bCs/>
              </w:rPr>
              <w:t>administ</w:t>
            </w:r>
            <w:proofErr w:type="spellEnd"/>
            <w:r w:rsidRPr="00414BE5">
              <w:rPr>
                <w:rFonts w:ascii="Arial Narrow" w:hAnsi="Arial Narrow"/>
                <w:bCs/>
              </w:rPr>
              <w:t xml:space="preserve">. i </w:t>
            </w:r>
            <w:proofErr w:type="spellStart"/>
            <w:r w:rsidRPr="00414BE5">
              <w:rPr>
                <w:rFonts w:ascii="Arial Narrow" w:hAnsi="Arial Narrow"/>
                <w:bCs/>
              </w:rPr>
              <w:t>teh</w:t>
            </w:r>
            <w:proofErr w:type="spellEnd"/>
            <w:r w:rsidRPr="00414BE5">
              <w:rPr>
                <w:rFonts w:ascii="Arial Narrow" w:hAnsi="Arial Narrow"/>
                <w:bCs/>
              </w:rPr>
              <w:t>. osoblje</w:t>
            </w:r>
          </w:p>
          <w:p w:rsidR="00F6286E" w:rsidRPr="00414BE5" w:rsidRDefault="00F6286E" w:rsidP="00F6286E">
            <w:pPr>
              <w:spacing w:after="0" w:line="240" w:lineRule="auto"/>
              <w:rPr>
                <w:rFonts w:ascii="Arial Narrow" w:hAnsi="Arial Narrow"/>
                <w:bCs/>
              </w:rPr>
            </w:pPr>
            <w:r w:rsidRPr="00414BE5">
              <w:rPr>
                <w:rFonts w:ascii="Arial Narrow" w:hAnsi="Arial Narrow"/>
                <w:bCs/>
              </w:rPr>
              <w:t>Aktivnost A100034A:</w:t>
            </w:r>
            <w:proofErr w:type="spellStart"/>
            <w:r w:rsidRPr="00414BE5">
              <w:rPr>
                <w:rFonts w:ascii="Arial Narrow" w:hAnsi="Arial Narrow"/>
                <w:bCs/>
              </w:rPr>
              <w:t>Odgojnoobraz</w:t>
            </w:r>
            <w:proofErr w:type="spellEnd"/>
            <w:r w:rsidRPr="00414BE5">
              <w:rPr>
                <w:rFonts w:ascii="Arial Narrow" w:hAnsi="Arial Narrow"/>
                <w:bCs/>
              </w:rPr>
              <w:t xml:space="preserve">., </w:t>
            </w:r>
            <w:proofErr w:type="spellStart"/>
            <w:r w:rsidRPr="00414BE5">
              <w:rPr>
                <w:rFonts w:ascii="Arial Narrow" w:hAnsi="Arial Narrow"/>
                <w:bCs/>
              </w:rPr>
              <w:t>administ</w:t>
            </w:r>
            <w:proofErr w:type="spellEnd"/>
            <w:r w:rsidRPr="00414BE5">
              <w:rPr>
                <w:rFonts w:ascii="Arial Narrow" w:hAnsi="Arial Narrow"/>
                <w:bCs/>
              </w:rPr>
              <w:t xml:space="preserve">. i </w:t>
            </w:r>
            <w:proofErr w:type="spellStart"/>
            <w:r w:rsidRPr="00414BE5">
              <w:rPr>
                <w:rFonts w:ascii="Arial Narrow" w:hAnsi="Arial Narrow"/>
                <w:bCs/>
              </w:rPr>
              <w:t>teh</w:t>
            </w:r>
            <w:proofErr w:type="spellEnd"/>
            <w:r w:rsidRPr="00414BE5">
              <w:rPr>
                <w:rFonts w:ascii="Arial Narrow" w:hAnsi="Arial Narrow"/>
                <w:bCs/>
              </w:rPr>
              <w:t>. osoblje- posebni dio</w:t>
            </w:r>
          </w:p>
          <w:p w:rsidR="00F6286E" w:rsidRPr="00414BE5" w:rsidRDefault="00F6286E" w:rsidP="00F6286E">
            <w:pPr>
              <w:spacing w:after="0" w:line="240" w:lineRule="auto"/>
              <w:rPr>
                <w:rFonts w:ascii="Arial Narrow" w:hAnsi="Arial Narrow"/>
                <w:bCs/>
              </w:rPr>
            </w:pPr>
            <w:r w:rsidRPr="00414BE5">
              <w:rPr>
                <w:rFonts w:ascii="Arial Narrow" w:hAnsi="Arial Narrow"/>
                <w:bCs/>
              </w:rPr>
              <w:t>Aktivnost A100035:Operativni plan tekućeg i investicijskog održavanja OŠ</w:t>
            </w:r>
          </w:p>
          <w:p w:rsidR="00F6286E" w:rsidRPr="00414BE5" w:rsidRDefault="00F6286E" w:rsidP="00F6286E">
            <w:pPr>
              <w:spacing w:after="0" w:line="240" w:lineRule="auto"/>
              <w:rPr>
                <w:rFonts w:ascii="Arial Narrow" w:hAnsi="Arial Narrow"/>
                <w:b/>
              </w:rPr>
            </w:pPr>
            <w:r w:rsidRPr="00414BE5">
              <w:rPr>
                <w:rFonts w:ascii="Arial Narrow" w:hAnsi="Arial Narrow"/>
                <w:bCs/>
              </w:rPr>
              <w:t>Kapitalni projekt K100003: Nefinancijska imovina i investicijsko održavanje OŠ</w:t>
            </w:r>
          </w:p>
        </w:tc>
      </w:tr>
      <w:tr w:rsidR="004C701B" w:rsidRPr="00414BE5" w:rsidTr="00363AE1">
        <w:trPr>
          <w:trHeight w:val="557"/>
        </w:trPr>
        <w:tc>
          <w:tcPr>
            <w:tcW w:w="2533" w:type="dxa"/>
            <w:tcBorders>
              <w:top w:val="single" w:sz="18" w:space="0" w:color="auto"/>
              <w:left w:val="single" w:sz="6" w:space="0" w:color="auto"/>
              <w:bottom w:val="single" w:sz="6" w:space="0" w:color="auto"/>
              <w:right w:val="single" w:sz="6" w:space="0" w:color="auto"/>
            </w:tcBorders>
            <w:shd w:val="clear" w:color="auto" w:fill="auto"/>
            <w:vAlign w:val="center"/>
          </w:tcPr>
          <w:p w:rsidR="004C701B" w:rsidRPr="00414BE5" w:rsidRDefault="004C701B" w:rsidP="00111527">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OPĆI CILJ</w:t>
            </w:r>
          </w:p>
        </w:tc>
        <w:tc>
          <w:tcPr>
            <w:tcW w:w="7706"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rsidR="004C701B" w:rsidRPr="00414BE5" w:rsidRDefault="00A6493E" w:rsidP="00335DEB">
            <w:pPr>
              <w:spacing w:after="0" w:line="240" w:lineRule="auto"/>
              <w:jc w:val="both"/>
              <w:rPr>
                <w:rFonts w:ascii="Arial Narrow" w:eastAsia="Times New Roman" w:hAnsi="Arial Narrow" w:cs="Times New Roman"/>
                <w:color w:val="000000"/>
                <w:lang w:eastAsia="ar-SA"/>
              </w:rPr>
            </w:pPr>
            <w:r w:rsidRPr="00414BE5">
              <w:rPr>
                <w:rFonts w:ascii="Arial Narrow" w:eastAsia="SimSun" w:hAnsi="Arial Narrow" w:cs="Times New Roman"/>
                <w:kern w:val="1"/>
                <w:lang w:eastAsia="hi-IN" w:bidi="hi-IN"/>
              </w:rPr>
              <w:t>Poboljšanje kvalitete i učinkovitosti na svim područjima. Stvaranje boljih uvjeta za boravak i odgojno obrazovni rad u školi.</w:t>
            </w:r>
          </w:p>
        </w:tc>
      </w:tr>
      <w:tr w:rsidR="004C701B" w:rsidRPr="00414BE5" w:rsidTr="00363AE1">
        <w:trPr>
          <w:trHeight w:val="686"/>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4C701B" w:rsidRPr="00414BE5" w:rsidRDefault="004C701B" w:rsidP="00111527">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POSEBNI CILJEVI</w:t>
            </w: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tcPr>
          <w:p w:rsidR="004C701B" w:rsidRPr="00414BE5" w:rsidRDefault="00A6493E" w:rsidP="00111527">
            <w:pPr>
              <w:shd w:val="clear" w:color="auto" w:fill="FFFFFF"/>
              <w:suppressAutoHyphens/>
              <w:spacing w:after="0" w:line="100" w:lineRule="atLeast"/>
              <w:ind w:left="160" w:right="230"/>
              <w:jc w:val="both"/>
              <w:rPr>
                <w:rFonts w:ascii="Arial Narrow" w:eastAsia="Times New Roman" w:hAnsi="Arial Narrow" w:cs="Times New Roman"/>
                <w:color w:val="000000"/>
                <w:lang w:eastAsia="ar-SA"/>
              </w:rPr>
            </w:pPr>
            <w:r w:rsidRPr="00414BE5">
              <w:rPr>
                <w:rFonts w:ascii="Arial Narrow" w:eastAsia="SimSun" w:hAnsi="Arial Narrow" w:cs="Times New Roman"/>
                <w:kern w:val="1"/>
                <w:lang w:eastAsia="hi-IN" w:bidi="hi-IN"/>
              </w:rPr>
              <w:t xml:space="preserve">Cilj nam je održati </w:t>
            </w:r>
            <w:proofErr w:type="spellStart"/>
            <w:r w:rsidRPr="00414BE5">
              <w:rPr>
                <w:rFonts w:ascii="Arial Narrow" w:eastAsia="SimSun" w:hAnsi="Arial Narrow" w:cs="Times New Roman"/>
                <w:kern w:val="1"/>
                <w:lang w:eastAsia="hi-IN" w:bidi="hi-IN"/>
              </w:rPr>
              <w:t>jednosmjensku</w:t>
            </w:r>
            <w:proofErr w:type="spellEnd"/>
            <w:r w:rsidRPr="00414BE5">
              <w:rPr>
                <w:rFonts w:ascii="Arial Narrow" w:eastAsia="SimSun" w:hAnsi="Arial Narrow" w:cs="Times New Roman"/>
                <w:kern w:val="1"/>
                <w:lang w:eastAsia="hi-IN" w:bidi="hi-IN"/>
              </w:rPr>
              <w:t xml:space="preserve"> nastavu jer je tako bolja kvaliteta i učinkovitost obrazovanja, te su manji troškovi poslovanja. Isto tako jedan od glavnih ciljeva nam je potaknuti učenike na kreativnost i sudjelovanje na natjecanjima i smotrama mladih, te ih za postignute rezultate nagraditi. Glavne poticajne mjere su nam pohvale razrednika, pisane pohvale i nagrade učenicima.</w:t>
            </w:r>
          </w:p>
        </w:tc>
      </w:tr>
      <w:tr w:rsidR="004C701B" w:rsidRPr="00414BE5" w:rsidTr="00363AE1">
        <w:trPr>
          <w:trHeight w:val="851"/>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4C701B" w:rsidRPr="00414BE5" w:rsidRDefault="004C701B" w:rsidP="00111527">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lastRenderedPageBreak/>
              <w:t>ZAKONSKA OSNOVA ZA PROVOĐENJE PROGRAMA</w:t>
            </w: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A6493E" w:rsidRPr="00414BE5" w:rsidRDefault="00A6493E" w:rsidP="00A6493E">
            <w:pPr>
              <w:spacing w:line="240" w:lineRule="auto"/>
              <w:jc w:val="both"/>
              <w:rPr>
                <w:rFonts w:ascii="Arial Narrow" w:eastAsia="Calibri" w:hAnsi="Arial Narrow" w:cs="Times New Roman"/>
              </w:rPr>
            </w:pPr>
            <w:r w:rsidRPr="00414BE5">
              <w:rPr>
                <w:rFonts w:ascii="Arial Narrow" w:eastAsia="Calibri" w:hAnsi="Arial Narrow" w:cs="Times New Roman"/>
              </w:rPr>
              <w:t xml:space="preserve">Zakon o odgoju i obrazovanju u osnovnoj i srednjoj školi (NN br. 87/08.,  86/09., 92/10., 105/10., 90/11., 5/12., 16/12., </w:t>
            </w:r>
            <w:r w:rsidRPr="00414BE5">
              <w:rPr>
                <w:rFonts w:ascii="Arial Narrow" w:hAnsi="Arial Narrow" w:cs="Times New Roman"/>
              </w:rPr>
              <w:t>86/12., 126/12., 94/13., 152/14, 7/17.</w:t>
            </w:r>
            <w:r w:rsidRPr="00414BE5">
              <w:rPr>
                <w:rFonts w:ascii="Arial Narrow" w:eastAsia="Calibri" w:hAnsi="Arial Narrow" w:cs="Times New Roman"/>
              </w:rPr>
              <w:t>)</w:t>
            </w:r>
            <w:r w:rsidRPr="00414BE5">
              <w:rPr>
                <w:rFonts w:ascii="Arial Narrow" w:hAnsi="Arial Narrow" w:cs="Times New Roman"/>
              </w:rPr>
              <w:t>;</w:t>
            </w:r>
          </w:p>
          <w:p w:rsidR="00A6493E" w:rsidRPr="00414BE5" w:rsidRDefault="00A6493E" w:rsidP="00A6493E">
            <w:pPr>
              <w:spacing w:line="240" w:lineRule="auto"/>
              <w:jc w:val="both"/>
              <w:rPr>
                <w:rFonts w:ascii="Arial Narrow" w:eastAsia="Calibri" w:hAnsi="Arial Narrow" w:cs="Times New Roman"/>
              </w:rPr>
            </w:pPr>
            <w:r w:rsidRPr="00414BE5">
              <w:rPr>
                <w:rFonts w:ascii="Arial Narrow" w:eastAsia="Calibri" w:hAnsi="Arial Narrow" w:cs="Times New Roman"/>
              </w:rPr>
              <w:t>Zakon o ustanovama (NN 76/93., 29/97., 47/99., 35/08.)</w:t>
            </w:r>
            <w:r w:rsidRPr="00414BE5">
              <w:rPr>
                <w:rFonts w:ascii="Arial Narrow" w:hAnsi="Arial Narrow" w:cs="Times New Roman"/>
              </w:rPr>
              <w:t>;</w:t>
            </w:r>
          </w:p>
          <w:p w:rsidR="00A6493E" w:rsidRPr="00414BE5" w:rsidRDefault="00A6493E" w:rsidP="00A6493E">
            <w:pPr>
              <w:spacing w:line="240" w:lineRule="auto"/>
              <w:jc w:val="both"/>
              <w:rPr>
                <w:rFonts w:ascii="Arial Narrow" w:hAnsi="Arial Narrow" w:cs="Times New Roman"/>
              </w:rPr>
            </w:pPr>
            <w:r w:rsidRPr="00414BE5">
              <w:rPr>
                <w:rFonts w:ascii="Arial Narrow" w:eastAsia="Calibri" w:hAnsi="Arial Narrow" w:cs="Times New Roman"/>
              </w:rPr>
              <w:t xml:space="preserve">Zakon o proračunu </w:t>
            </w:r>
            <w:r w:rsidRPr="00414BE5">
              <w:rPr>
                <w:rFonts w:ascii="Arial Narrow" w:hAnsi="Arial Narrow" w:cs="Times New Roman"/>
              </w:rPr>
              <w:t>(NN 87/08., 136/12., 15/15.);</w:t>
            </w:r>
          </w:p>
          <w:p w:rsidR="00A6493E" w:rsidRPr="00414BE5" w:rsidRDefault="00A6493E" w:rsidP="00A6493E">
            <w:pPr>
              <w:spacing w:line="240" w:lineRule="auto"/>
              <w:jc w:val="both"/>
              <w:rPr>
                <w:rFonts w:ascii="Arial Narrow" w:hAnsi="Arial Narrow" w:cs="Times New Roman"/>
              </w:rPr>
            </w:pPr>
            <w:r w:rsidRPr="00414BE5">
              <w:rPr>
                <w:rFonts w:ascii="Arial Narrow" w:hAnsi="Arial Narrow" w:cs="Times New Roman"/>
              </w:rPr>
              <w:t xml:space="preserve"> </w:t>
            </w:r>
            <w:r w:rsidRPr="00414BE5">
              <w:rPr>
                <w:rFonts w:ascii="Arial Narrow" w:eastAsia="Calibri" w:hAnsi="Arial Narrow" w:cs="Times New Roman"/>
              </w:rPr>
              <w:t>Pravilnik o proračunskim klasifi</w:t>
            </w:r>
            <w:r w:rsidRPr="00414BE5">
              <w:rPr>
                <w:rFonts w:ascii="Arial Narrow" w:hAnsi="Arial Narrow" w:cs="Times New Roman"/>
              </w:rPr>
              <w:t>kacijama (NN 26/10. i 120/13);</w:t>
            </w:r>
          </w:p>
          <w:p w:rsidR="00A6493E" w:rsidRPr="00414BE5" w:rsidRDefault="00A6493E" w:rsidP="00A6493E">
            <w:pPr>
              <w:suppressAutoHyphens/>
              <w:autoSpaceDE w:val="0"/>
              <w:snapToGrid w:val="0"/>
              <w:spacing w:after="0" w:line="100" w:lineRule="atLeast"/>
              <w:jc w:val="both"/>
              <w:rPr>
                <w:rFonts w:ascii="Arial Narrow" w:hAnsi="Arial Narrow" w:cs="Times New Roman"/>
              </w:rPr>
            </w:pPr>
            <w:r w:rsidRPr="00414BE5">
              <w:rPr>
                <w:rFonts w:ascii="Arial Narrow" w:eastAsia="Calibri" w:hAnsi="Arial Narrow" w:cs="Times New Roman"/>
              </w:rPr>
              <w:t>Pravilnik o proračunskom računovodstvu i računskom planu (NN 114/10. i 31/11.)</w:t>
            </w:r>
            <w:r w:rsidRPr="00414BE5">
              <w:rPr>
                <w:rFonts w:ascii="Arial Narrow" w:hAnsi="Arial Narrow" w:cs="Times New Roman"/>
              </w:rPr>
              <w:t>;</w:t>
            </w:r>
          </w:p>
          <w:p w:rsidR="00A6493E" w:rsidRPr="00414BE5" w:rsidRDefault="00A6493E" w:rsidP="00A6493E">
            <w:pPr>
              <w:spacing w:line="240" w:lineRule="auto"/>
              <w:jc w:val="both"/>
              <w:rPr>
                <w:rFonts w:ascii="Arial Narrow" w:eastAsia="Calibri" w:hAnsi="Arial Narrow" w:cs="Times New Roman"/>
              </w:rPr>
            </w:pPr>
            <w:r w:rsidRPr="00414BE5">
              <w:rPr>
                <w:rFonts w:ascii="Arial Narrow" w:hAnsi="Arial Narrow" w:cs="Times New Roman"/>
              </w:rPr>
              <w:t>Okružnica o sastavljanju i predaji financijskih izvještaja proračuna, proračunskih i izvanproračunskih korisnika za I-VI 2020.;</w:t>
            </w:r>
          </w:p>
          <w:p w:rsidR="00A6493E" w:rsidRPr="00414BE5" w:rsidRDefault="00A6493E" w:rsidP="00A6493E">
            <w:pPr>
              <w:spacing w:line="240" w:lineRule="auto"/>
              <w:jc w:val="both"/>
              <w:rPr>
                <w:rFonts w:ascii="Arial Narrow" w:eastAsia="Calibri" w:hAnsi="Arial Narrow" w:cs="Times New Roman"/>
              </w:rPr>
            </w:pPr>
            <w:r w:rsidRPr="00414BE5">
              <w:rPr>
                <w:rFonts w:ascii="Arial Narrow" w:eastAsia="Calibri" w:hAnsi="Arial Narrow" w:cs="Times New Roman"/>
              </w:rPr>
              <w:t>Godišnji plan i program r</w:t>
            </w:r>
            <w:r w:rsidRPr="00414BE5">
              <w:rPr>
                <w:rFonts w:ascii="Arial Narrow" w:hAnsi="Arial Narrow" w:cs="Times New Roman"/>
              </w:rPr>
              <w:t>ada škole za školsku godinu 2019./2020</w:t>
            </w:r>
            <w:r w:rsidRPr="00414BE5">
              <w:rPr>
                <w:rFonts w:ascii="Arial Narrow" w:eastAsia="Calibri" w:hAnsi="Arial Narrow" w:cs="Times New Roman"/>
              </w:rPr>
              <w:t>.</w:t>
            </w:r>
            <w:r w:rsidRPr="00414BE5">
              <w:rPr>
                <w:rFonts w:ascii="Arial Narrow" w:hAnsi="Arial Narrow" w:cs="Times New Roman"/>
              </w:rPr>
              <w:t>;</w:t>
            </w:r>
          </w:p>
          <w:p w:rsidR="004C701B" w:rsidRPr="00414BE5" w:rsidRDefault="00A6493E" w:rsidP="00A6493E">
            <w:pPr>
              <w:suppressAutoHyphens/>
              <w:autoSpaceDE w:val="0"/>
              <w:snapToGrid w:val="0"/>
              <w:spacing w:after="0" w:line="100" w:lineRule="atLeast"/>
              <w:jc w:val="both"/>
              <w:rPr>
                <w:rFonts w:ascii="Arial Narrow" w:eastAsia="Calibri" w:hAnsi="Arial Narrow" w:cs="Times New Roman"/>
                <w:bCs/>
                <w:lang w:eastAsia="ar-SA"/>
              </w:rPr>
            </w:pPr>
            <w:r w:rsidRPr="00414BE5">
              <w:rPr>
                <w:rFonts w:ascii="Arial Narrow" w:eastAsia="Calibri" w:hAnsi="Arial Narrow" w:cs="Times New Roman"/>
              </w:rPr>
              <w:t>Kuriku</w:t>
            </w:r>
            <w:r w:rsidRPr="00414BE5">
              <w:rPr>
                <w:rFonts w:ascii="Arial Narrow" w:hAnsi="Arial Narrow" w:cs="Times New Roman"/>
              </w:rPr>
              <w:t>lum škole za školsku godinu 2019./2020</w:t>
            </w:r>
            <w:r w:rsidRPr="00414BE5">
              <w:rPr>
                <w:rFonts w:ascii="Arial Narrow" w:eastAsia="Calibri" w:hAnsi="Arial Narrow" w:cs="Times New Roman"/>
              </w:rPr>
              <w:t>.</w:t>
            </w:r>
          </w:p>
        </w:tc>
      </w:tr>
      <w:tr w:rsidR="0007477B" w:rsidRPr="00414BE5" w:rsidTr="00363AE1">
        <w:trPr>
          <w:trHeight w:val="1403"/>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07477B" w:rsidRPr="00414BE5" w:rsidRDefault="0007477B" w:rsidP="00111527">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ISHODIŠTE I POKAZATELJI NA KOJIMA SE ZASNIVAJU IZRAČUNI I SREDSTVA ZA PROVOĐENJE PROGRAMA</w:t>
            </w:r>
          </w:p>
          <w:p w:rsidR="00585979" w:rsidRPr="00414BE5" w:rsidRDefault="00585979" w:rsidP="00111527">
            <w:pPr>
              <w:suppressAutoHyphens/>
              <w:snapToGrid w:val="0"/>
              <w:spacing w:after="0" w:line="240" w:lineRule="auto"/>
              <w:rPr>
                <w:rFonts w:ascii="Arial Narrow" w:eastAsia="Calibri" w:hAnsi="Arial Narrow" w:cs="Times New Roman"/>
                <w:bCs/>
                <w:lang w:eastAsia="ar-SA"/>
              </w:rPr>
            </w:pPr>
          </w:p>
          <w:p w:rsidR="00585979" w:rsidRPr="00414BE5" w:rsidRDefault="00585979" w:rsidP="00111527">
            <w:pPr>
              <w:suppressAutoHyphens/>
              <w:snapToGrid w:val="0"/>
              <w:spacing w:after="0" w:line="240" w:lineRule="auto"/>
              <w:rPr>
                <w:rFonts w:ascii="Arial Narrow" w:eastAsia="Calibri" w:hAnsi="Arial Narrow" w:cs="Times New Roman"/>
                <w:bCs/>
                <w:lang w:eastAsia="ar-SA"/>
              </w:rPr>
            </w:pPr>
          </w:p>
          <w:p w:rsidR="00585979" w:rsidRPr="00414BE5" w:rsidRDefault="00585979" w:rsidP="00111527">
            <w:pPr>
              <w:suppressAutoHyphens/>
              <w:snapToGrid w:val="0"/>
              <w:spacing w:after="0" w:line="240" w:lineRule="auto"/>
              <w:rPr>
                <w:rFonts w:ascii="Arial Narrow" w:eastAsia="Calibri" w:hAnsi="Arial Narrow" w:cs="Times New Roman"/>
                <w:bCs/>
                <w:lang w:eastAsia="ar-SA"/>
              </w:rPr>
            </w:pPr>
          </w:p>
          <w:p w:rsidR="00585979" w:rsidRPr="00414BE5" w:rsidRDefault="00585979" w:rsidP="00111527">
            <w:pPr>
              <w:suppressAutoHyphens/>
              <w:snapToGrid w:val="0"/>
              <w:spacing w:after="0" w:line="240" w:lineRule="auto"/>
              <w:rPr>
                <w:rFonts w:ascii="Arial Narrow" w:eastAsia="Calibri" w:hAnsi="Arial Narrow" w:cs="Times New Roman"/>
                <w:bCs/>
                <w:lang w:eastAsia="ar-SA"/>
              </w:rPr>
            </w:pPr>
          </w:p>
          <w:p w:rsidR="00585979" w:rsidRPr="00414BE5" w:rsidRDefault="00585979" w:rsidP="00111527">
            <w:pPr>
              <w:suppressAutoHyphens/>
              <w:snapToGrid w:val="0"/>
              <w:spacing w:after="0" w:line="240" w:lineRule="auto"/>
              <w:rPr>
                <w:rFonts w:ascii="Arial Narrow" w:eastAsia="Calibri" w:hAnsi="Arial Narrow" w:cs="Times New Roman"/>
                <w:bCs/>
                <w:lang w:eastAsia="ar-SA"/>
              </w:rPr>
            </w:pP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F6286E" w:rsidRPr="00414BE5" w:rsidRDefault="00F6286E" w:rsidP="00F6286E">
            <w:pPr>
              <w:spacing w:after="0" w:line="240" w:lineRule="auto"/>
              <w:jc w:val="both"/>
              <w:rPr>
                <w:rFonts w:ascii="Arial Narrow" w:hAnsi="Arial Narrow"/>
                <w:color w:val="000000" w:themeColor="text1"/>
              </w:rPr>
            </w:pPr>
            <w:r w:rsidRPr="00414BE5">
              <w:rPr>
                <w:rFonts w:ascii="Arial Narrow" w:hAnsi="Arial Narrow"/>
                <w:color w:val="000000" w:themeColor="text1"/>
              </w:rPr>
              <w:t xml:space="preserve">Odluka Vlade o kriterijima i mjerilima za utvrđivanje bilančnih prava za financiranje minimalnog financijskog standarda javnih potreba </w:t>
            </w:r>
            <w:r w:rsidR="003F7BA5" w:rsidRPr="00414BE5">
              <w:rPr>
                <w:rFonts w:ascii="Arial Narrow" w:hAnsi="Arial Narrow"/>
                <w:color w:val="000000" w:themeColor="text1"/>
              </w:rPr>
              <w:t>srednjih</w:t>
            </w:r>
            <w:r w:rsidRPr="00414BE5">
              <w:rPr>
                <w:rFonts w:ascii="Arial Narrow" w:hAnsi="Arial Narrow"/>
                <w:color w:val="000000" w:themeColor="text1"/>
              </w:rPr>
              <w:t xml:space="preserve"> škola</w:t>
            </w:r>
            <w:r w:rsidR="003F7BA5" w:rsidRPr="00414BE5">
              <w:rPr>
                <w:rFonts w:ascii="Arial Narrow" w:hAnsi="Arial Narrow"/>
                <w:color w:val="000000" w:themeColor="text1"/>
              </w:rPr>
              <w:t xml:space="preserve"> i učeničkih domova</w:t>
            </w:r>
            <w:r w:rsidR="006720AE" w:rsidRPr="00414BE5">
              <w:rPr>
                <w:rFonts w:ascii="Arial Narrow" w:hAnsi="Arial Narrow"/>
                <w:color w:val="000000" w:themeColor="text1"/>
              </w:rPr>
              <w:t xml:space="preserve"> u 2020.</w:t>
            </w:r>
            <w:r w:rsidRPr="00414BE5">
              <w:rPr>
                <w:rFonts w:ascii="Arial Narrow" w:hAnsi="Arial Narrow"/>
                <w:color w:val="000000" w:themeColor="text1"/>
              </w:rPr>
              <w:t xml:space="preserve"> (NN, </w:t>
            </w:r>
            <w:r w:rsidR="006720AE" w:rsidRPr="00414BE5">
              <w:rPr>
                <w:rFonts w:ascii="Arial Narrow" w:hAnsi="Arial Narrow"/>
                <w:color w:val="000000" w:themeColor="text1"/>
              </w:rPr>
              <w:t>128</w:t>
            </w:r>
            <w:r w:rsidRPr="00414BE5">
              <w:rPr>
                <w:rFonts w:ascii="Arial Narrow" w:hAnsi="Arial Narrow"/>
                <w:color w:val="000000" w:themeColor="text1"/>
              </w:rPr>
              <w:t>/19)</w:t>
            </w:r>
          </w:p>
          <w:p w:rsidR="00F6286E" w:rsidRPr="00414BE5" w:rsidRDefault="00191EC7" w:rsidP="00F6286E">
            <w:pPr>
              <w:spacing w:after="0" w:line="240" w:lineRule="auto"/>
              <w:jc w:val="both"/>
              <w:rPr>
                <w:rFonts w:ascii="Arial Narrow" w:hAnsi="Arial Narrow"/>
                <w:color w:val="000000" w:themeColor="text1"/>
              </w:rPr>
            </w:pPr>
            <w:r w:rsidRPr="00414BE5">
              <w:rPr>
                <w:rFonts w:ascii="Arial Narrow" w:hAnsi="Arial Narrow"/>
                <w:color w:val="000000" w:themeColor="text1"/>
              </w:rPr>
              <w:t>Odluka o kriterijima, mjerilima i načinu financiranja decentraliziranih funkcija u 20</w:t>
            </w:r>
            <w:r w:rsidR="00B128FB" w:rsidRPr="00414BE5">
              <w:rPr>
                <w:rFonts w:ascii="Arial Narrow" w:hAnsi="Arial Narrow"/>
                <w:color w:val="000000" w:themeColor="text1"/>
              </w:rPr>
              <w:t>20</w:t>
            </w:r>
            <w:r w:rsidRPr="00414BE5">
              <w:rPr>
                <w:rFonts w:ascii="Arial Narrow" w:hAnsi="Arial Narrow"/>
                <w:color w:val="000000" w:themeColor="text1"/>
              </w:rPr>
              <w:t>. god. kojima je Karlovačka županija osnivač (Glasnika KŽ</w:t>
            </w:r>
            <w:r w:rsidR="00B128FB" w:rsidRPr="00414BE5">
              <w:rPr>
                <w:rFonts w:ascii="Arial Narrow" w:hAnsi="Arial Narrow"/>
                <w:color w:val="000000" w:themeColor="text1"/>
              </w:rPr>
              <w:t xml:space="preserve"> 50c/19</w:t>
            </w:r>
            <w:r w:rsidRPr="00414BE5">
              <w:rPr>
                <w:rFonts w:ascii="Arial Narrow" w:hAnsi="Arial Narrow"/>
                <w:color w:val="000000" w:themeColor="text1"/>
              </w:rPr>
              <w:t>)</w:t>
            </w:r>
          </w:p>
          <w:p w:rsidR="00697699" w:rsidRPr="00414BE5" w:rsidRDefault="00F6286E" w:rsidP="00F6286E">
            <w:pPr>
              <w:spacing w:after="0" w:line="240" w:lineRule="auto"/>
              <w:jc w:val="both"/>
              <w:rPr>
                <w:rFonts w:ascii="Arial Narrow" w:hAnsi="Arial Narrow"/>
                <w:color w:val="000000" w:themeColor="text1"/>
              </w:rPr>
            </w:pPr>
            <w:r w:rsidRPr="00414BE5">
              <w:rPr>
                <w:rFonts w:ascii="Arial Narrow" w:hAnsi="Arial Narrow"/>
                <w:color w:val="000000" w:themeColor="text1"/>
              </w:rPr>
              <w:t>Upute za izradu Proračuna Karlovačke županije za razdoblje 20</w:t>
            </w:r>
            <w:r w:rsidR="00B128FB" w:rsidRPr="00414BE5">
              <w:rPr>
                <w:rFonts w:ascii="Arial Narrow" w:hAnsi="Arial Narrow"/>
                <w:color w:val="000000" w:themeColor="text1"/>
              </w:rPr>
              <w:t>20</w:t>
            </w:r>
            <w:r w:rsidRPr="00414BE5">
              <w:rPr>
                <w:rFonts w:ascii="Arial Narrow" w:hAnsi="Arial Narrow"/>
                <w:color w:val="000000" w:themeColor="text1"/>
              </w:rPr>
              <w:t>.-202</w:t>
            </w:r>
            <w:r w:rsidR="00B128FB" w:rsidRPr="00414BE5">
              <w:rPr>
                <w:rFonts w:ascii="Arial Narrow" w:hAnsi="Arial Narrow"/>
                <w:color w:val="000000" w:themeColor="text1"/>
              </w:rPr>
              <w:t>2</w:t>
            </w:r>
            <w:r w:rsidR="00697699" w:rsidRPr="00414BE5">
              <w:rPr>
                <w:rFonts w:ascii="Arial Narrow" w:hAnsi="Arial Narrow"/>
                <w:color w:val="000000" w:themeColor="text1"/>
              </w:rPr>
              <w:t>.</w:t>
            </w:r>
          </w:p>
          <w:p w:rsidR="0007477B" w:rsidRPr="00414BE5" w:rsidRDefault="0007477B" w:rsidP="00C11DAE">
            <w:pPr>
              <w:suppressAutoHyphens/>
              <w:autoSpaceDE w:val="0"/>
              <w:snapToGrid w:val="0"/>
              <w:spacing w:after="0" w:line="100" w:lineRule="atLeast"/>
              <w:ind w:right="227"/>
              <w:jc w:val="both"/>
              <w:rPr>
                <w:rFonts w:ascii="Arial Narrow" w:eastAsia="Calibri" w:hAnsi="Arial Narrow" w:cs="Times New Roman"/>
                <w:lang w:eastAsia="ar-SA"/>
              </w:rPr>
            </w:pPr>
          </w:p>
        </w:tc>
      </w:tr>
      <w:tr w:rsidR="007E0A94" w:rsidRPr="00414BE5" w:rsidTr="005F37D0">
        <w:trPr>
          <w:trHeight w:val="4652"/>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7E0A94" w:rsidRPr="00414BE5" w:rsidRDefault="00BE256A" w:rsidP="00111527">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IZVRŠENJE 01.01.-</w:t>
            </w:r>
            <w:r w:rsidR="00B128FB" w:rsidRPr="00414BE5">
              <w:rPr>
                <w:rFonts w:ascii="Arial Narrow" w:eastAsia="Calibri" w:hAnsi="Arial Narrow" w:cs="Times New Roman"/>
                <w:lang w:eastAsia="ar-SA"/>
              </w:rPr>
              <w:t xml:space="preserve"> 30.06 2020</w:t>
            </w:r>
          </w:p>
          <w:p w:rsidR="007E0A94" w:rsidRPr="00414BE5" w:rsidRDefault="007E0A94" w:rsidP="00111527">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(PLAN/OSTVARENJE)</w:t>
            </w: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p w:rsidR="00445D1F" w:rsidRPr="00414BE5" w:rsidRDefault="00445D1F" w:rsidP="00111527">
            <w:pPr>
              <w:suppressAutoHyphens/>
              <w:snapToGrid w:val="0"/>
              <w:spacing w:after="0" w:line="240" w:lineRule="auto"/>
              <w:rPr>
                <w:rFonts w:ascii="Arial Narrow" w:eastAsia="Calibri" w:hAnsi="Arial Narrow" w:cs="Times New Roman"/>
                <w:bCs/>
                <w:lang w:eastAsia="ar-SA"/>
              </w:rPr>
            </w:pP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vAlign w:val="center"/>
          </w:tcPr>
          <w:tbl>
            <w:tblPr>
              <w:tblpPr w:leftFromText="180" w:rightFromText="180" w:vertAnchor="page" w:horzAnchor="margin" w:tblpY="241"/>
              <w:tblOverlap w:val="never"/>
              <w:tblW w:w="7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7"/>
              <w:gridCol w:w="1636"/>
              <w:gridCol w:w="2501"/>
            </w:tblGrid>
            <w:tr w:rsidR="005F37D0" w:rsidRPr="00414BE5" w:rsidTr="005F37D0">
              <w:trPr>
                <w:trHeight w:val="258"/>
              </w:trPr>
              <w:tc>
                <w:tcPr>
                  <w:tcW w:w="3077" w:type="dxa"/>
                  <w:tcBorders>
                    <w:top w:val="single" w:sz="4" w:space="0" w:color="auto"/>
                    <w:left w:val="single" w:sz="4" w:space="0" w:color="auto"/>
                    <w:bottom w:val="single" w:sz="4" w:space="0" w:color="auto"/>
                    <w:right w:val="single" w:sz="4" w:space="0" w:color="auto"/>
                  </w:tcBorders>
                  <w:shd w:val="clear" w:color="auto" w:fill="D9D9D9"/>
                  <w:hideMark/>
                </w:tcPr>
                <w:p w:rsidR="005F37D0" w:rsidRPr="00414BE5" w:rsidRDefault="005F37D0" w:rsidP="005F37D0">
                  <w:pPr>
                    <w:spacing w:after="0" w:line="240" w:lineRule="auto"/>
                    <w:jc w:val="center"/>
                    <w:rPr>
                      <w:rFonts w:ascii="Arial Narrow" w:hAnsi="Arial Narrow"/>
                    </w:rPr>
                  </w:pPr>
                  <w:r w:rsidRPr="00414BE5">
                    <w:rPr>
                      <w:rFonts w:ascii="Arial Narrow" w:hAnsi="Arial Narrow"/>
                    </w:rPr>
                    <w:t>Aktivnost/Projekt</w:t>
                  </w:r>
                </w:p>
              </w:tc>
              <w:tc>
                <w:tcPr>
                  <w:tcW w:w="1636" w:type="dxa"/>
                  <w:tcBorders>
                    <w:top w:val="single" w:sz="4" w:space="0" w:color="auto"/>
                    <w:left w:val="single" w:sz="4" w:space="0" w:color="auto"/>
                    <w:bottom w:val="single" w:sz="4" w:space="0" w:color="auto"/>
                    <w:right w:val="single" w:sz="4" w:space="0" w:color="auto"/>
                  </w:tcBorders>
                  <w:shd w:val="clear" w:color="auto" w:fill="D9D9D9"/>
                  <w:hideMark/>
                </w:tcPr>
                <w:p w:rsidR="005F37D0" w:rsidRPr="00414BE5" w:rsidRDefault="005F37D0" w:rsidP="005F37D0">
                  <w:pPr>
                    <w:spacing w:after="0" w:line="240" w:lineRule="auto"/>
                    <w:jc w:val="center"/>
                    <w:rPr>
                      <w:rFonts w:ascii="Arial Narrow" w:hAnsi="Arial Narrow"/>
                    </w:rPr>
                  </w:pPr>
                  <w:r w:rsidRPr="00414BE5">
                    <w:rPr>
                      <w:rFonts w:ascii="Arial Narrow" w:hAnsi="Arial Narrow"/>
                    </w:rPr>
                    <w:t>Plan 2020.</w:t>
                  </w:r>
                </w:p>
              </w:tc>
              <w:tc>
                <w:tcPr>
                  <w:tcW w:w="2501" w:type="dxa"/>
                  <w:tcBorders>
                    <w:top w:val="single" w:sz="4" w:space="0" w:color="auto"/>
                    <w:left w:val="single" w:sz="4" w:space="0" w:color="auto"/>
                    <w:bottom w:val="single" w:sz="4" w:space="0" w:color="auto"/>
                    <w:right w:val="single" w:sz="4" w:space="0" w:color="auto"/>
                  </w:tcBorders>
                  <w:shd w:val="clear" w:color="auto" w:fill="D9D9D9"/>
                  <w:hideMark/>
                </w:tcPr>
                <w:p w:rsidR="005F37D0" w:rsidRPr="00414BE5" w:rsidRDefault="005F37D0" w:rsidP="005F37D0">
                  <w:pPr>
                    <w:spacing w:after="0" w:line="240" w:lineRule="auto"/>
                    <w:jc w:val="center"/>
                    <w:rPr>
                      <w:rFonts w:ascii="Arial Narrow" w:hAnsi="Arial Narrow"/>
                    </w:rPr>
                  </w:pPr>
                  <w:r w:rsidRPr="00414BE5">
                    <w:rPr>
                      <w:rFonts w:ascii="Arial Narrow" w:hAnsi="Arial Narrow"/>
                    </w:rPr>
                    <w:t>Izvršenje 1.1.-</w:t>
                  </w:r>
                  <w:r w:rsidRPr="00414BE5">
                    <w:rPr>
                      <w:rFonts w:ascii="Arial Narrow" w:eastAsia="Calibri" w:hAnsi="Arial Narrow" w:cs="Times New Roman"/>
                      <w:lang w:eastAsia="ar-SA"/>
                    </w:rPr>
                    <w:t xml:space="preserve"> 30.06 2020.</w:t>
                  </w:r>
                </w:p>
              </w:tc>
            </w:tr>
            <w:tr w:rsidR="005F37D0" w:rsidRPr="00414BE5" w:rsidTr="005F37D0">
              <w:trPr>
                <w:trHeight w:val="183"/>
              </w:trPr>
              <w:tc>
                <w:tcPr>
                  <w:tcW w:w="3077" w:type="dxa"/>
                  <w:tcBorders>
                    <w:top w:val="single" w:sz="4" w:space="0" w:color="auto"/>
                    <w:left w:val="single" w:sz="4" w:space="0" w:color="auto"/>
                    <w:bottom w:val="single" w:sz="4" w:space="0" w:color="auto"/>
                    <w:right w:val="single" w:sz="4" w:space="0" w:color="auto"/>
                  </w:tcBorders>
                  <w:hideMark/>
                </w:tcPr>
                <w:p w:rsidR="005F37D0" w:rsidRPr="00414BE5" w:rsidRDefault="005F37D0" w:rsidP="005F37D0">
                  <w:pPr>
                    <w:spacing w:after="0" w:line="240" w:lineRule="auto"/>
                    <w:rPr>
                      <w:rFonts w:ascii="Arial Narrow" w:hAnsi="Arial Narrow"/>
                    </w:rPr>
                  </w:pPr>
                  <w:proofErr w:type="spellStart"/>
                  <w:r w:rsidRPr="00414BE5">
                    <w:rPr>
                      <w:rFonts w:ascii="Arial Narrow" w:hAnsi="Arial Narrow"/>
                    </w:rPr>
                    <w:t>Odg</w:t>
                  </w:r>
                  <w:proofErr w:type="spellEnd"/>
                  <w:r w:rsidRPr="00414BE5">
                    <w:rPr>
                      <w:rFonts w:ascii="Arial Narrow" w:hAnsi="Arial Narrow"/>
                    </w:rPr>
                    <w:t xml:space="preserve">., </w:t>
                  </w:r>
                  <w:proofErr w:type="spellStart"/>
                  <w:r w:rsidRPr="00414BE5">
                    <w:rPr>
                      <w:rFonts w:ascii="Arial Narrow" w:hAnsi="Arial Narrow"/>
                    </w:rPr>
                    <w:t>administr</w:t>
                  </w:r>
                  <w:proofErr w:type="spellEnd"/>
                  <w:r w:rsidRPr="00414BE5">
                    <w:rPr>
                      <w:rFonts w:ascii="Arial Narrow" w:hAnsi="Arial Narrow"/>
                    </w:rPr>
                    <w:t xml:space="preserve">. I </w:t>
                  </w:r>
                  <w:proofErr w:type="spellStart"/>
                  <w:r w:rsidRPr="00414BE5">
                    <w:rPr>
                      <w:rFonts w:ascii="Arial Narrow" w:hAnsi="Arial Narrow"/>
                    </w:rPr>
                    <w:t>tehn.osoblje</w:t>
                  </w:r>
                  <w:proofErr w:type="spellEnd"/>
                  <w:r w:rsidRPr="00414BE5">
                    <w:rPr>
                      <w:rFonts w:ascii="Arial Narrow" w:hAnsi="Arial Narrow"/>
                    </w:rPr>
                    <w:t xml:space="preserve"> OPĆI DIO</w:t>
                  </w:r>
                </w:p>
              </w:tc>
              <w:tc>
                <w:tcPr>
                  <w:tcW w:w="1636" w:type="dxa"/>
                  <w:tcBorders>
                    <w:top w:val="single" w:sz="4" w:space="0" w:color="auto"/>
                    <w:left w:val="single" w:sz="4" w:space="0" w:color="auto"/>
                    <w:bottom w:val="single" w:sz="4" w:space="0" w:color="auto"/>
                    <w:right w:val="single" w:sz="4" w:space="0" w:color="auto"/>
                  </w:tcBorders>
                  <w:vAlign w:val="center"/>
                </w:tcPr>
                <w:p w:rsidR="005F37D0" w:rsidRPr="00414BE5" w:rsidRDefault="005F37D0" w:rsidP="005F37D0">
                  <w:pPr>
                    <w:spacing w:after="0" w:line="240" w:lineRule="auto"/>
                    <w:jc w:val="right"/>
                    <w:rPr>
                      <w:rFonts w:ascii="Arial Narrow" w:hAnsi="Arial Narrow"/>
                    </w:rPr>
                  </w:pPr>
                  <w:r w:rsidRPr="00414BE5">
                    <w:rPr>
                      <w:rFonts w:ascii="Arial Narrow" w:hAnsi="Arial Narrow"/>
                    </w:rPr>
                    <w:t>633.760,00</w:t>
                  </w:r>
                </w:p>
              </w:tc>
              <w:tc>
                <w:tcPr>
                  <w:tcW w:w="2501" w:type="dxa"/>
                  <w:tcBorders>
                    <w:top w:val="single" w:sz="4" w:space="0" w:color="auto"/>
                    <w:left w:val="single" w:sz="4" w:space="0" w:color="auto"/>
                    <w:bottom w:val="single" w:sz="4" w:space="0" w:color="auto"/>
                    <w:right w:val="single" w:sz="4" w:space="0" w:color="auto"/>
                  </w:tcBorders>
                  <w:vAlign w:val="center"/>
                </w:tcPr>
                <w:p w:rsidR="005F37D0" w:rsidRPr="00414BE5" w:rsidRDefault="005F37D0" w:rsidP="00414BE5">
                  <w:pPr>
                    <w:spacing w:after="0" w:line="240" w:lineRule="auto"/>
                    <w:jc w:val="center"/>
                    <w:rPr>
                      <w:rFonts w:ascii="Arial Narrow" w:hAnsi="Arial Narrow"/>
                    </w:rPr>
                  </w:pPr>
                  <w:r w:rsidRPr="00414BE5">
                    <w:rPr>
                      <w:rFonts w:ascii="Arial Narrow" w:hAnsi="Arial Narrow"/>
                    </w:rPr>
                    <w:t>314.574,17</w:t>
                  </w:r>
                </w:p>
              </w:tc>
            </w:tr>
            <w:tr w:rsidR="005F37D0" w:rsidRPr="00414BE5" w:rsidTr="005F37D0">
              <w:trPr>
                <w:trHeight w:val="183"/>
              </w:trPr>
              <w:tc>
                <w:tcPr>
                  <w:tcW w:w="3077" w:type="dxa"/>
                  <w:tcBorders>
                    <w:top w:val="single" w:sz="4" w:space="0" w:color="auto"/>
                    <w:left w:val="single" w:sz="4" w:space="0" w:color="auto"/>
                    <w:bottom w:val="single" w:sz="4" w:space="0" w:color="auto"/>
                    <w:right w:val="single" w:sz="4" w:space="0" w:color="auto"/>
                  </w:tcBorders>
                  <w:hideMark/>
                </w:tcPr>
                <w:p w:rsidR="005F37D0" w:rsidRPr="00414BE5" w:rsidRDefault="005F37D0" w:rsidP="005F37D0">
                  <w:pPr>
                    <w:spacing w:after="0" w:line="240" w:lineRule="auto"/>
                    <w:rPr>
                      <w:rFonts w:ascii="Arial Narrow" w:hAnsi="Arial Narrow"/>
                    </w:rPr>
                  </w:pPr>
                  <w:r w:rsidRPr="00414BE5">
                    <w:rPr>
                      <w:rFonts w:ascii="Arial Narrow" w:hAnsi="Arial Narrow"/>
                    </w:rPr>
                    <w:t xml:space="preserve">Operativni plan, tek. i </w:t>
                  </w:r>
                  <w:proofErr w:type="spellStart"/>
                  <w:r w:rsidRPr="00414BE5">
                    <w:rPr>
                      <w:rFonts w:ascii="Arial Narrow" w:hAnsi="Arial Narrow"/>
                    </w:rPr>
                    <w:t>inv</w:t>
                  </w:r>
                  <w:proofErr w:type="spellEnd"/>
                  <w:r w:rsidRPr="00414BE5">
                    <w:rPr>
                      <w:rFonts w:ascii="Arial Narrow" w:hAnsi="Arial Narrow"/>
                    </w:rPr>
                    <w:t xml:space="preserve">. </w:t>
                  </w:r>
                  <w:proofErr w:type="spellStart"/>
                  <w:r w:rsidRPr="00414BE5">
                    <w:rPr>
                      <w:rFonts w:ascii="Arial Narrow" w:hAnsi="Arial Narrow"/>
                    </w:rPr>
                    <w:t>održav</w:t>
                  </w:r>
                  <w:proofErr w:type="spellEnd"/>
                  <w:r w:rsidRPr="00414BE5">
                    <w:rPr>
                      <w:rFonts w:ascii="Arial Narrow" w:hAnsi="Arial Narrow"/>
                    </w:rPr>
                    <w:t>.</w:t>
                  </w:r>
                </w:p>
              </w:tc>
              <w:tc>
                <w:tcPr>
                  <w:tcW w:w="1636" w:type="dxa"/>
                  <w:tcBorders>
                    <w:top w:val="single" w:sz="4" w:space="0" w:color="auto"/>
                    <w:left w:val="single" w:sz="4" w:space="0" w:color="auto"/>
                    <w:bottom w:val="single" w:sz="4" w:space="0" w:color="auto"/>
                    <w:right w:val="single" w:sz="4" w:space="0" w:color="auto"/>
                  </w:tcBorders>
                  <w:vAlign w:val="center"/>
                </w:tcPr>
                <w:p w:rsidR="005F37D0" w:rsidRPr="00414BE5" w:rsidRDefault="005F37D0" w:rsidP="005F37D0">
                  <w:pPr>
                    <w:spacing w:after="0" w:line="240" w:lineRule="auto"/>
                    <w:jc w:val="right"/>
                    <w:rPr>
                      <w:rFonts w:ascii="Arial Narrow" w:hAnsi="Arial Narrow"/>
                    </w:rPr>
                  </w:pPr>
                  <w:r w:rsidRPr="00414BE5">
                    <w:rPr>
                      <w:rFonts w:ascii="Arial Narrow" w:hAnsi="Arial Narrow"/>
                    </w:rPr>
                    <w:t>30.000,00</w:t>
                  </w:r>
                </w:p>
              </w:tc>
              <w:tc>
                <w:tcPr>
                  <w:tcW w:w="2501" w:type="dxa"/>
                  <w:tcBorders>
                    <w:top w:val="single" w:sz="4" w:space="0" w:color="auto"/>
                    <w:left w:val="single" w:sz="4" w:space="0" w:color="auto"/>
                    <w:bottom w:val="single" w:sz="4" w:space="0" w:color="auto"/>
                    <w:right w:val="single" w:sz="4" w:space="0" w:color="auto"/>
                  </w:tcBorders>
                </w:tcPr>
                <w:p w:rsidR="005F37D0" w:rsidRPr="00414BE5" w:rsidRDefault="005F37D0" w:rsidP="00414BE5">
                  <w:pPr>
                    <w:spacing w:after="0" w:line="240" w:lineRule="auto"/>
                    <w:jc w:val="center"/>
                    <w:rPr>
                      <w:rFonts w:ascii="Arial Narrow" w:hAnsi="Arial Narrow"/>
                    </w:rPr>
                  </w:pPr>
                  <w:r w:rsidRPr="00414BE5">
                    <w:rPr>
                      <w:rFonts w:ascii="Arial Narrow" w:hAnsi="Arial Narrow"/>
                    </w:rPr>
                    <w:t>4.175,00</w:t>
                  </w:r>
                </w:p>
              </w:tc>
            </w:tr>
            <w:tr w:rsidR="005F37D0" w:rsidRPr="00414BE5" w:rsidTr="005F37D0">
              <w:trPr>
                <w:trHeight w:val="183"/>
              </w:trPr>
              <w:tc>
                <w:tcPr>
                  <w:tcW w:w="3077" w:type="dxa"/>
                  <w:tcBorders>
                    <w:top w:val="single" w:sz="4" w:space="0" w:color="auto"/>
                    <w:left w:val="single" w:sz="4" w:space="0" w:color="auto"/>
                    <w:bottom w:val="single" w:sz="4" w:space="0" w:color="auto"/>
                    <w:right w:val="single" w:sz="4" w:space="0" w:color="auto"/>
                  </w:tcBorders>
                </w:tcPr>
                <w:p w:rsidR="005F37D0" w:rsidRPr="00414BE5" w:rsidRDefault="005F37D0" w:rsidP="005F37D0">
                  <w:pPr>
                    <w:spacing w:after="0" w:line="240" w:lineRule="auto"/>
                    <w:rPr>
                      <w:rFonts w:ascii="Arial Narrow" w:hAnsi="Arial Narrow"/>
                    </w:rPr>
                  </w:pPr>
                  <w:r w:rsidRPr="00414BE5">
                    <w:rPr>
                      <w:rFonts w:ascii="Arial Narrow" w:hAnsi="Arial Narrow"/>
                    </w:rPr>
                    <w:t xml:space="preserve">Nefinancijska </w:t>
                  </w:r>
                  <w:proofErr w:type="spellStart"/>
                  <w:r w:rsidRPr="00414BE5">
                    <w:rPr>
                      <w:rFonts w:ascii="Arial Narrow" w:hAnsi="Arial Narrow"/>
                    </w:rPr>
                    <w:t>imov</w:t>
                  </w:r>
                  <w:proofErr w:type="spellEnd"/>
                  <w:r w:rsidRPr="00414BE5">
                    <w:rPr>
                      <w:rFonts w:ascii="Arial Narrow" w:hAnsi="Arial Narrow"/>
                    </w:rPr>
                    <w:t>. i održavanje</w:t>
                  </w:r>
                </w:p>
              </w:tc>
              <w:tc>
                <w:tcPr>
                  <w:tcW w:w="1636" w:type="dxa"/>
                  <w:tcBorders>
                    <w:top w:val="single" w:sz="4" w:space="0" w:color="auto"/>
                    <w:left w:val="single" w:sz="4" w:space="0" w:color="auto"/>
                    <w:bottom w:val="single" w:sz="4" w:space="0" w:color="auto"/>
                    <w:right w:val="single" w:sz="4" w:space="0" w:color="auto"/>
                  </w:tcBorders>
                  <w:vAlign w:val="center"/>
                </w:tcPr>
                <w:p w:rsidR="005F37D0" w:rsidRPr="00414BE5" w:rsidRDefault="005F37D0" w:rsidP="005F37D0">
                  <w:pPr>
                    <w:spacing w:after="0" w:line="240" w:lineRule="auto"/>
                    <w:jc w:val="right"/>
                    <w:rPr>
                      <w:rFonts w:ascii="Arial Narrow" w:hAnsi="Arial Narrow"/>
                    </w:rPr>
                  </w:pPr>
                  <w:r w:rsidRPr="00414BE5">
                    <w:rPr>
                      <w:rFonts w:ascii="Arial Narrow" w:hAnsi="Arial Narrow"/>
                    </w:rPr>
                    <w:t>1.300,00</w:t>
                  </w:r>
                </w:p>
              </w:tc>
              <w:tc>
                <w:tcPr>
                  <w:tcW w:w="2501" w:type="dxa"/>
                  <w:tcBorders>
                    <w:top w:val="single" w:sz="4" w:space="0" w:color="auto"/>
                    <w:left w:val="single" w:sz="4" w:space="0" w:color="auto"/>
                    <w:bottom w:val="single" w:sz="4" w:space="0" w:color="auto"/>
                    <w:right w:val="single" w:sz="4" w:space="0" w:color="auto"/>
                  </w:tcBorders>
                </w:tcPr>
                <w:p w:rsidR="005F37D0" w:rsidRPr="00414BE5" w:rsidRDefault="005F37D0" w:rsidP="00414BE5">
                  <w:pPr>
                    <w:spacing w:after="0" w:line="240" w:lineRule="auto"/>
                    <w:jc w:val="center"/>
                    <w:rPr>
                      <w:rFonts w:ascii="Arial Narrow" w:hAnsi="Arial Narrow"/>
                    </w:rPr>
                  </w:pPr>
                  <w:r w:rsidRPr="00414BE5">
                    <w:rPr>
                      <w:rFonts w:ascii="Arial Narrow" w:hAnsi="Arial Narrow"/>
                    </w:rPr>
                    <w:t>1.281,25</w:t>
                  </w:r>
                </w:p>
              </w:tc>
            </w:tr>
            <w:tr w:rsidR="005F37D0" w:rsidRPr="00414BE5" w:rsidTr="005F37D0">
              <w:trPr>
                <w:trHeight w:val="516"/>
              </w:trPr>
              <w:tc>
                <w:tcPr>
                  <w:tcW w:w="307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F37D0" w:rsidRPr="00414BE5" w:rsidRDefault="005F37D0" w:rsidP="005F37D0">
                  <w:pPr>
                    <w:spacing w:after="0" w:line="240" w:lineRule="auto"/>
                    <w:jc w:val="center"/>
                    <w:rPr>
                      <w:rFonts w:ascii="Arial Narrow" w:hAnsi="Arial Narrow"/>
                      <w:b/>
                    </w:rPr>
                  </w:pPr>
                  <w:r w:rsidRPr="00414BE5">
                    <w:rPr>
                      <w:rFonts w:ascii="Arial Narrow" w:hAnsi="Arial Narrow"/>
                      <w:b/>
                    </w:rPr>
                    <w:t>UKUPNO PROGRAM</w:t>
                  </w:r>
                </w:p>
              </w:tc>
              <w:tc>
                <w:tcPr>
                  <w:tcW w:w="1636" w:type="dxa"/>
                  <w:tcBorders>
                    <w:top w:val="single" w:sz="4" w:space="0" w:color="auto"/>
                    <w:left w:val="single" w:sz="4" w:space="0" w:color="auto"/>
                    <w:bottom w:val="single" w:sz="4" w:space="0" w:color="auto"/>
                    <w:right w:val="single" w:sz="4" w:space="0" w:color="auto"/>
                  </w:tcBorders>
                  <w:shd w:val="clear" w:color="auto" w:fill="D9D9D9"/>
                  <w:vAlign w:val="center"/>
                </w:tcPr>
                <w:p w:rsidR="005F37D0" w:rsidRPr="00414BE5" w:rsidRDefault="005F37D0" w:rsidP="005F37D0">
                  <w:pPr>
                    <w:spacing w:after="0" w:line="240" w:lineRule="auto"/>
                    <w:jc w:val="right"/>
                    <w:rPr>
                      <w:rFonts w:ascii="Arial Narrow" w:hAnsi="Arial Narrow"/>
                      <w:b/>
                    </w:rPr>
                  </w:pPr>
                  <w:r w:rsidRPr="00414BE5">
                    <w:rPr>
                      <w:rFonts w:ascii="Arial Narrow" w:hAnsi="Arial Narrow"/>
                      <w:b/>
                    </w:rPr>
                    <w:t>665.060,00</w:t>
                  </w:r>
                </w:p>
              </w:tc>
              <w:tc>
                <w:tcPr>
                  <w:tcW w:w="2501" w:type="dxa"/>
                  <w:tcBorders>
                    <w:top w:val="single" w:sz="4" w:space="0" w:color="auto"/>
                    <w:left w:val="single" w:sz="4" w:space="0" w:color="auto"/>
                    <w:bottom w:val="single" w:sz="4" w:space="0" w:color="auto"/>
                    <w:right w:val="single" w:sz="4" w:space="0" w:color="auto"/>
                  </w:tcBorders>
                  <w:shd w:val="clear" w:color="auto" w:fill="D9D9D9"/>
                </w:tcPr>
                <w:p w:rsidR="00414BE5" w:rsidRPr="00414BE5" w:rsidRDefault="00414BE5" w:rsidP="00414BE5">
                  <w:pPr>
                    <w:spacing w:after="0" w:line="240" w:lineRule="auto"/>
                    <w:jc w:val="center"/>
                    <w:rPr>
                      <w:rFonts w:ascii="Arial Narrow" w:hAnsi="Arial Narrow"/>
                      <w:b/>
                    </w:rPr>
                  </w:pPr>
                </w:p>
                <w:p w:rsidR="005F37D0" w:rsidRPr="00414BE5" w:rsidRDefault="005F37D0" w:rsidP="00414BE5">
                  <w:pPr>
                    <w:spacing w:after="0" w:line="240" w:lineRule="auto"/>
                    <w:jc w:val="center"/>
                    <w:rPr>
                      <w:rFonts w:ascii="Arial Narrow" w:hAnsi="Arial Narrow"/>
                      <w:b/>
                    </w:rPr>
                  </w:pPr>
                  <w:r w:rsidRPr="00414BE5">
                    <w:rPr>
                      <w:rFonts w:ascii="Arial Narrow" w:hAnsi="Arial Narrow"/>
                      <w:b/>
                    </w:rPr>
                    <w:t>320.030,42</w:t>
                  </w:r>
                </w:p>
                <w:p w:rsidR="00414BE5" w:rsidRPr="00414BE5" w:rsidRDefault="00414BE5" w:rsidP="00414BE5">
                  <w:pPr>
                    <w:spacing w:after="0" w:line="240" w:lineRule="auto"/>
                    <w:jc w:val="center"/>
                    <w:rPr>
                      <w:rFonts w:ascii="Arial Narrow" w:hAnsi="Arial Narrow"/>
                      <w:b/>
                    </w:rPr>
                  </w:pPr>
                </w:p>
              </w:tc>
            </w:tr>
          </w:tbl>
          <w:p w:rsidR="007E0A94" w:rsidRPr="00414BE5" w:rsidRDefault="007E0A94" w:rsidP="00111527">
            <w:pPr>
              <w:suppressAutoHyphens/>
              <w:autoSpaceDE w:val="0"/>
              <w:snapToGrid w:val="0"/>
              <w:spacing w:after="0" w:line="100" w:lineRule="atLeast"/>
              <w:ind w:right="227"/>
              <w:jc w:val="both"/>
              <w:rPr>
                <w:rFonts w:ascii="Arial Narrow" w:eastAsia="Calibri" w:hAnsi="Arial Narrow" w:cs="Times New Roman"/>
                <w:color w:val="FF0000"/>
                <w:lang w:eastAsia="ar-SA"/>
              </w:rPr>
            </w:pPr>
          </w:p>
        </w:tc>
      </w:tr>
      <w:tr w:rsidR="00111527" w:rsidRPr="00414BE5" w:rsidTr="00585979">
        <w:trPr>
          <w:trHeight w:val="2272"/>
        </w:trPr>
        <w:tc>
          <w:tcPr>
            <w:tcW w:w="2533" w:type="dxa"/>
            <w:tcBorders>
              <w:top w:val="single" w:sz="6" w:space="0" w:color="auto"/>
              <w:left w:val="single" w:sz="6" w:space="0" w:color="auto"/>
              <w:bottom w:val="single" w:sz="20" w:space="0" w:color="000000"/>
              <w:right w:val="single" w:sz="6" w:space="0" w:color="auto"/>
            </w:tcBorders>
            <w:shd w:val="clear" w:color="auto" w:fill="auto"/>
            <w:vAlign w:val="center"/>
          </w:tcPr>
          <w:p w:rsidR="00111527" w:rsidRPr="00414BE5" w:rsidRDefault="00111527" w:rsidP="00D11972">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POKAZATELJI USPJEŠNOSTI</w:t>
            </w:r>
            <w:r w:rsidR="00213CDC" w:rsidRPr="00414BE5">
              <w:rPr>
                <w:rFonts w:ascii="Arial Narrow" w:eastAsia="Calibri" w:hAnsi="Arial Narrow" w:cs="Times New Roman"/>
                <w:bCs/>
                <w:lang w:eastAsia="ar-SA"/>
              </w:rPr>
              <w:t xml:space="preserve"> U RAZDOBLJU 01.01.-</w:t>
            </w:r>
            <w:r w:rsidR="00B128FB" w:rsidRPr="00414BE5">
              <w:rPr>
                <w:rFonts w:ascii="Arial Narrow" w:eastAsia="Calibri" w:hAnsi="Arial Narrow" w:cs="Times New Roman"/>
                <w:lang w:eastAsia="ar-SA"/>
              </w:rPr>
              <w:t xml:space="preserve"> 30.06 2020</w:t>
            </w:r>
          </w:p>
          <w:p w:rsidR="00585979" w:rsidRPr="00414BE5" w:rsidRDefault="00585979" w:rsidP="00D11972">
            <w:pPr>
              <w:suppressAutoHyphens/>
              <w:snapToGrid w:val="0"/>
              <w:spacing w:after="0" w:line="240" w:lineRule="auto"/>
              <w:rPr>
                <w:rFonts w:ascii="Arial Narrow" w:eastAsia="Calibri" w:hAnsi="Arial Narrow" w:cs="Times New Roman"/>
                <w:bCs/>
                <w:lang w:eastAsia="ar-SA"/>
              </w:rPr>
            </w:pPr>
          </w:p>
        </w:tc>
        <w:tc>
          <w:tcPr>
            <w:tcW w:w="7706" w:type="dxa"/>
            <w:gridSpan w:val="6"/>
            <w:tcBorders>
              <w:top w:val="single" w:sz="6" w:space="0" w:color="auto"/>
              <w:left w:val="single" w:sz="6" w:space="0" w:color="auto"/>
              <w:bottom w:val="single" w:sz="20" w:space="0" w:color="000000"/>
              <w:right w:val="single" w:sz="6" w:space="0" w:color="auto"/>
            </w:tcBorders>
            <w:shd w:val="clear" w:color="auto" w:fill="auto"/>
            <w:vAlign w:val="center"/>
          </w:tcPr>
          <w:p w:rsidR="00FA10C7" w:rsidRPr="00414BE5" w:rsidRDefault="00FA10C7" w:rsidP="00FA10C7">
            <w:pPr>
              <w:pStyle w:val="Default"/>
              <w:jc w:val="both"/>
              <w:rPr>
                <w:rFonts w:ascii="Arial Narrow" w:hAnsi="Arial Narrow"/>
                <w:sz w:val="22"/>
                <w:szCs w:val="22"/>
              </w:rPr>
            </w:pPr>
            <w:r w:rsidRPr="00414BE5">
              <w:rPr>
                <w:rFonts w:ascii="Arial Narrow" w:hAnsi="Arial Narrow"/>
                <w:sz w:val="22"/>
                <w:szCs w:val="22"/>
              </w:rPr>
              <w:t>Sredstva se troše sukladno planu uz manja odstupanja koja će se do kraja godine svesti na minimum. Odstupanja se pojavljuju i zbog virusa COVID-19 koji je doveo do smanjenja izdataka</w:t>
            </w:r>
          </w:p>
          <w:p w:rsidR="00FA10C7" w:rsidRPr="00414BE5" w:rsidRDefault="00FA10C7" w:rsidP="00FA10C7">
            <w:pPr>
              <w:pStyle w:val="Default"/>
              <w:jc w:val="both"/>
              <w:rPr>
                <w:rFonts w:ascii="Arial Narrow" w:hAnsi="Arial Narrow"/>
                <w:sz w:val="22"/>
                <w:szCs w:val="22"/>
              </w:rPr>
            </w:pPr>
            <w:r w:rsidRPr="00414BE5">
              <w:rPr>
                <w:rFonts w:ascii="Arial Narrow" w:hAnsi="Arial Narrow"/>
                <w:sz w:val="22"/>
                <w:szCs w:val="22"/>
              </w:rPr>
              <w:t>unutar općeg dijela financijskog plana.</w:t>
            </w:r>
          </w:p>
          <w:p w:rsidR="00A14D69" w:rsidRPr="00414BE5" w:rsidRDefault="00FA10C7" w:rsidP="00FA10C7">
            <w:pPr>
              <w:pStyle w:val="Default"/>
              <w:jc w:val="both"/>
              <w:rPr>
                <w:rFonts w:ascii="Arial Narrow" w:hAnsi="Arial Narrow"/>
                <w:sz w:val="22"/>
                <w:szCs w:val="22"/>
              </w:rPr>
            </w:pPr>
            <w:r w:rsidRPr="00414BE5">
              <w:rPr>
                <w:rFonts w:ascii="Arial Narrow" w:hAnsi="Arial Narrow"/>
                <w:sz w:val="22"/>
                <w:szCs w:val="22"/>
              </w:rPr>
              <w:t>Kako Škola sudjeluje u projektu koji provodi CARNET vezano uz projekt e-Škole, iz operativnog dijela plana financirani su tro</w:t>
            </w:r>
            <w:r w:rsidR="00A14D69" w:rsidRPr="00414BE5">
              <w:rPr>
                <w:rFonts w:ascii="Arial Narrow" w:hAnsi="Arial Narrow"/>
                <w:sz w:val="22"/>
                <w:szCs w:val="22"/>
              </w:rPr>
              <w:t>škovi za postavljanje instalacije za projekt bežične lokalne računalne mreže. Izvođač radova bio je Elko-rad iz Slunj.</w:t>
            </w:r>
          </w:p>
          <w:p w:rsidR="00FA10C7" w:rsidRPr="00414BE5" w:rsidRDefault="00A14D69" w:rsidP="00FA10C7">
            <w:pPr>
              <w:pStyle w:val="Default"/>
              <w:jc w:val="both"/>
              <w:rPr>
                <w:rFonts w:ascii="Arial Narrow" w:hAnsi="Arial Narrow"/>
                <w:sz w:val="22"/>
                <w:szCs w:val="22"/>
              </w:rPr>
            </w:pPr>
            <w:r w:rsidRPr="00414BE5">
              <w:rPr>
                <w:rFonts w:ascii="Arial Narrow" w:hAnsi="Arial Narrow"/>
                <w:sz w:val="22"/>
                <w:szCs w:val="22"/>
              </w:rPr>
              <w:t>Unutar kapitalnih investicija planirana sredstva utrošena su za prilagodbu i implementaciju licence od pružatelja usluge Infomare.</w:t>
            </w:r>
            <w:r w:rsidR="00FA10C7" w:rsidRPr="00414BE5">
              <w:rPr>
                <w:rFonts w:ascii="Arial Narrow" w:hAnsi="Arial Narrow"/>
                <w:sz w:val="22"/>
                <w:szCs w:val="22"/>
              </w:rPr>
              <w:t xml:space="preserve"> </w:t>
            </w:r>
          </w:p>
          <w:p w:rsidR="00FA10C7" w:rsidRPr="00414BE5" w:rsidRDefault="00FA10C7" w:rsidP="00FA10C7">
            <w:pPr>
              <w:pStyle w:val="Default"/>
              <w:jc w:val="both"/>
              <w:rPr>
                <w:rFonts w:ascii="Arial Narrow" w:hAnsi="Arial Narrow"/>
                <w:sz w:val="22"/>
                <w:szCs w:val="22"/>
              </w:rPr>
            </w:pPr>
            <w:r w:rsidRPr="00414BE5">
              <w:rPr>
                <w:rFonts w:ascii="Arial Narrow" w:hAnsi="Arial Narrow"/>
                <w:sz w:val="22"/>
                <w:szCs w:val="22"/>
              </w:rPr>
              <w:t>Zaposlenici se stručno usavršavaju na seminarima, stručnim aktivima i drugim oblicima nadograđuju svoje kompetencije. Također se nastavnici i stručno osoblje stalno usavršavaju tako da prisustvuju seminarima, stručnim skupovima i aktivima.</w:t>
            </w:r>
          </w:p>
          <w:p w:rsidR="00FA10C7" w:rsidRPr="00414BE5" w:rsidRDefault="00FA10C7" w:rsidP="00FA10C7">
            <w:pPr>
              <w:pStyle w:val="Default"/>
              <w:jc w:val="both"/>
              <w:rPr>
                <w:rFonts w:ascii="Arial Narrow" w:hAnsi="Arial Narrow"/>
                <w:sz w:val="22"/>
                <w:szCs w:val="22"/>
              </w:rPr>
            </w:pPr>
            <w:r w:rsidRPr="00414BE5">
              <w:rPr>
                <w:rFonts w:ascii="Arial Narrow" w:hAnsi="Arial Narrow"/>
                <w:sz w:val="22"/>
                <w:szCs w:val="22"/>
              </w:rPr>
              <w:t xml:space="preserve">Školu polaze 166 učenika raspoređena u 14 razrednih odjela. </w:t>
            </w:r>
          </w:p>
          <w:p w:rsidR="00FA10C7" w:rsidRPr="00414BE5" w:rsidRDefault="00FA10C7" w:rsidP="00FA10C7">
            <w:pPr>
              <w:pStyle w:val="Default"/>
              <w:jc w:val="both"/>
              <w:rPr>
                <w:rFonts w:ascii="Arial Narrow" w:hAnsi="Arial Narrow"/>
                <w:sz w:val="22"/>
                <w:szCs w:val="22"/>
              </w:rPr>
            </w:pPr>
            <w:r w:rsidRPr="00414BE5">
              <w:rPr>
                <w:rFonts w:ascii="Arial Narrow" w:hAnsi="Arial Narrow"/>
                <w:sz w:val="22"/>
                <w:szCs w:val="22"/>
              </w:rPr>
              <w:lastRenderedPageBreak/>
              <w:t xml:space="preserve">Uvođenjem e-dnevnika povećala se je kontrola rada učenika i od strane roditelja. </w:t>
            </w:r>
          </w:p>
          <w:p w:rsidR="00AF1AB5" w:rsidRPr="00414BE5" w:rsidRDefault="00AF1AB5" w:rsidP="00FA10C7">
            <w:pPr>
              <w:suppressAutoHyphens/>
              <w:snapToGrid w:val="0"/>
              <w:spacing w:after="0" w:line="240" w:lineRule="auto"/>
              <w:ind w:right="225"/>
              <w:jc w:val="both"/>
              <w:rPr>
                <w:rFonts w:ascii="Arial Narrow" w:eastAsia="Calibri" w:hAnsi="Arial Narrow" w:cs="Times New Roman"/>
                <w:bCs/>
                <w:color w:val="000000" w:themeColor="text1"/>
                <w:lang w:eastAsia="ar-SA"/>
              </w:rPr>
            </w:pPr>
          </w:p>
        </w:tc>
      </w:tr>
      <w:tr w:rsidR="00585979" w:rsidRPr="00414BE5" w:rsidTr="00363AE1">
        <w:trPr>
          <w:gridAfter w:val="1"/>
          <w:wAfter w:w="12" w:type="dxa"/>
          <w:trHeight w:val="338"/>
        </w:trPr>
        <w:tc>
          <w:tcPr>
            <w:tcW w:w="2533" w:type="dxa"/>
            <w:tcBorders>
              <w:top w:val="single" w:sz="4" w:space="0" w:color="auto"/>
              <w:left w:val="single" w:sz="18" w:space="0" w:color="auto"/>
              <w:bottom w:val="single" w:sz="18" w:space="0" w:color="auto"/>
              <w:right w:val="single" w:sz="18" w:space="0" w:color="auto"/>
            </w:tcBorders>
            <w:shd w:val="clear" w:color="auto" w:fill="auto"/>
            <w:vAlign w:val="center"/>
          </w:tcPr>
          <w:p w:rsidR="00585979" w:rsidRPr="00414BE5" w:rsidRDefault="00585979" w:rsidP="00585979">
            <w:pPr>
              <w:suppressAutoHyphens/>
              <w:snapToGrid w:val="0"/>
              <w:spacing w:after="0" w:line="240" w:lineRule="auto"/>
              <w:rPr>
                <w:rFonts w:ascii="Arial Narrow" w:eastAsia="Calibri" w:hAnsi="Arial Narrow" w:cs="Times New Roman"/>
                <w:b/>
                <w:lang w:eastAsia="ar-SA"/>
              </w:rPr>
            </w:pPr>
            <w:r w:rsidRPr="00414BE5">
              <w:rPr>
                <w:rFonts w:ascii="Arial Narrow" w:eastAsia="Calibri" w:hAnsi="Arial Narrow" w:cs="Times New Roman"/>
                <w:b/>
                <w:lang w:eastAsia="ar-SA"/>
              </w:rPr>
              <w:lastRenderedPageBreak/>
              <w:t>NAZIV PROGRAMA</w:t>
            </w:r>
          </w:p>
          <w:p w:rsidR="0042130C" w:rsidRPr="00414BE5" w:rsidRDefault="0042130C" w:rsidP="00585979">
            <w:pPr>
              <w:suppressAutoHyphens/>
              <w:snapToGrid w:val="0"/>
              <w:spacing w:after="0" w:line="240" w:lineRule="auto"/>
              <w:rPr>
                <w:rFonts w:ascii="Arial Narrow" w:eastAsia="Calibri" w:hAnsi="Arial Narrow" w:cs="Times New Roman"/>
                <w:bCs/>
                <w:color w:val="FF0000"/>
                <w:lang w:eastAsia="ar-SA"/>
              </w:rPr>
            </w:pPr>
          </w:p>
        </w:tc>
        <w:tc>
          <w:tcPr>
            <w:tcW w:w="7694" w:type="dxa"/>
            <w:gridSpan w:val="5"/>
            <w:tcBorders>
              <w:top w:val="single" w:sz="18" w:space="0" w:color="auto"/>
              <w:left w:val="single" w:sz="18" w:space="0" w:color="auto"/>
              <w:bottom w:val="single" w:sz="4" w:space="0" w:color="auto"/>
              <w:right w:val="single" w:sz="18" w:space="0" w:color="auto"/>
            </w:tcBorders>
            <w:shd w:val="clear" w:color="auto" w:fill="auto"/>
            <w:vAlign w:val="center"/>
          </w:tcPr>
          <w:p w:rsidR="00D27C16" w:rsidRPr="00414BE5" w:rsidRDefault="00D27C16" w:rsidP="00D27C16">
            <w:pPr>
              <w:spacing w:after="0" w:line="240" w:lineRule="auto"/>
              <w:rPr>
                <w:rFonts w:ascii="Arial Narrow" w:hAnsi="Arial Narrow"/>
                <w:b/>
              </w:rPr>
            </w:pPr>
            <w:r w:rsidRPr="00414BE5">
              <w:rPr>
                <w:rFonts w:ascii="Arial Narrow" w:hAnsi="Arial Narrow"/>
                <w:b/>
              </w:rPr>
              <w:t xml:space="preserve">JAVNE POTREBE IZNAD ZAKONSKOG STANDARDA </w:t>
            </w:r>
            <w:r w:rsidR="002B78AF" w:rsidRPr="00414BE5">
              <w:rPr>
                <w:rFonts w:ascii="Arial Narrow" w:hAnsi="Arial Narrow"/>
                <w:b/>
                <w:color w:val="000000" w:themeColor="text1"/>
              </w:rPr>
              <w:t>-</w:t>
            </w:r>
            <w:r w:rsidRPr="00414BE5">
              <w:rPr>
                <w:rFonts w:ascii="Arial Narrow" w:hAnsi="Arial Narrow"/>
                <w:b/>
                <w:color w:val="000000" w:themeColor="text1"/>
              </w:rPr>
              <w:t>SŠ</w:t>
            </w:r>
          </w:p>
          <w:p w:rsidR="00D27C16" w:rsidRPr="00414BE5" w:rsidRDefault="00D27C16" w:rsidP="00D27C16">
            <w:pPr>
              <w:spacing w:after="0" w:line="240" w:lineRule="auto"/>
              <w:rPr>
                <w:rFonts w:ascii="Arial Narrow" w:hAnsi="Arial Narrow"/>
                <w:bCs/>
              </w:rPr>
            </w:pPr>
            <w:r w:rsidRPr="00414BE5">
              <w:rPr>
                <w:rFonts w:ascii="Arial Narrow" w:hAnsi="Arial Narrow"/>
                <w:bCs/>
              </w:rPr>
              <w:t xml:space="preserve">Aktivnost A100041: Županijske javne </w:t>
            </w:r>
            <w:r w:rsidRPr="00414BE5">
              <w:rPr>
                <w:rFonts w:ascii="Arial Narrow" w:hAnsi="Arial Narrow"/>
                <w:bCs/>
                <w:color w:val="000000" w:themeColor="text1"/>
              </w:rPr>
              <w:t xml:space="preserve">potrebe </w:t>
            </w:r>
            <w:r w:rsidRPr="00414BE5">
              <w:rPr>
                <w:rFonts w:ascii="Arial Narrow" w:hAnsi="Arial Narrow"/>
                <w:b/>
                <w:color w:val="000000" w:themeColor="text1"/>
              </w:rPr>
              <w:t>SŠ</w:t>
            </w:r>
          </w:p>
          <w:p w:rsidR="00D27C16" w:rsidRPr="00414BE5" w:rsidRDefault="00D27C16" w:rsidP="00D27C16">
            <w:pPr>
              <w:spacing w:after="0" w:line="240" w:lineRule="auto"/>
              <w:rPr>
                <w:rFonts w:ascii="Arial Narrow" w:hAnsi="Arial Narrow"/>
                <w:bCs/>
              </w:rPr>
            </w:pPr>
            <w:r w:rsidRPr="00414BE5">
              <w:rPr>
                <w:rFonts w:ascii="Arial Narrow" w:hAnsi="Arial Narrow"/>
                <w:bCs/>
              </w:rPr>
              <w:t>Aktivnost A100042: Vlastiti prihodi</w:t>
            </w:r>
          </w:p>
          <w:p w:rsidR="002B78AF" w:rsidRPr="00414BE5" w:rsidRDefault="002B78AF" w:rsidP="00D27C16">
            <w:pPr>
              <w:spacing w:after="0" w:line="240" w:lineRule="auto"/>
              <w:rPr>
                <w:rFonts w:ascii="Arial Narrow" w:hAnsi="Arial Narrow"/>
                <w:bCs/>
              </w:rPr>
            </w:pPr>
            <w:r w:rsidRPr="00414BE5">
              <w:rPr>
                <w:rFonts w:ascii="Arial Narrow" w:hAnsi="Arial Narrow"/>
                <w:bCs/>
              </w:rPr>
              <w:t>Aktivnost A100043</w:t>
            </w:r>
            <w:r w:rsidR="00F84FE1" w:rsidRPr="00414BE5">
              <w:rPr>
                <w:rFonts w:ascii="Arial Narrow" w:hAnsi="Arial Narrow"/>
                <w:bCs/>
              </w:rPr>
              <w:t>:</w:t>
            </w:r>
            <w:r w:rsidRPr="00414BE5">
              <w:rPr>
                <w:rFonts w:ascii="Arial Narrow" w:hAnsi="Arial Narrow"/>
                <w:bCs/>
              </w:rPr>
              <w:t xml:space="preserve"> Sufinanciranje prijevoza učenika SŠ</w:t>
            </w:r>
          </w:p>
          <w:p w:rsidR="00D27C16" w:rsidRPr="00414BE5" w:rsidRDefault="00D27C16" w:rsidP="00D27C16">
            <w:pPr>
              <w:spacing w:after="0" w:line="240" w:lineRule="auto"/>
              <w:rPr>
                <w:rFonts w:ascii="Arial Narrow" w:hAnsi="Arial Narrow"/>
                <w:bCs/>
              </w:rPr>
            </w:pPr>
            <w:r w:rsidRPr="00414BE5">
              <w:rPr>
                <w:rFonts w:ascii="Arial Narrow" w:hAnsi="Arial Narrow"/>
                <w:bCs/>
              </w:rPr>
              <w:t>Aktivnost A100159:Javne potrebe iznad standarda-donacije</w:t>
            </w:r>
          </w:p>
          <w:p w:rsidR="00D27C16" w:rsidRPr="00414BE5" w:rsidRDefault="00D27C16" w:rsidP="00D27C16">
            <w:pPr>
              <w:spacing w:after="0" w:line="240" w:lineRule="auto"/>
              <w:rPr>
                <w:rFonts w:ascii="Arial Narrow" w:hAnsi="Arial Narrow"/>
                <w:bCs/>
              </w:rPr>
            </w:pPr>
            <w:r w:rsidRPr="00414BE5">
              <w:rPr>
                <w:rFonts w:ascii="Arial Narrow" w:hAnsi="Arial Narrow"/>
                <w:bCs/>
              </w:rPr>
              <w:t>Aktivnost A100161:Javne potrebe iznad standarda-ostalo (</w:t>
            </w:r>
            <w:proofErr w:type="spellStart"/>
            <w:r w:rsidRPr="00414BE5">
              <w:rPr>
                <w:rFonts w:ascii="Arial Narrow" w:hAnsi="Arial Narrow"/>
                <w:bCs/>
              </w:rPr>
              <w:t>šk</w:t>
            </w:r>
            <w:proofErr w:type="spellEnd"/>
            <w:r w:rsidRPr="00414BE5">
              <w:rPr>
                <w:rFonts w:ascii="Arial Narrow" w:hAnsi="Arial Narrow"/>
                <w:bCs/>
              </w:rPr>
              <w:t xml:space="preserve">. kuhinja, izleti i </w:t>
            </w:r>
            <w:proofErr w:type="spellStart"/>
            <w:r w:rsidRPr="00414BE5">
              <w:rPr>
                <w:rFonts w:ascii="Arial Narrow" w:hAnsi="Arial Narrow"/>
                <w:bCs/>
              </w:rPr>
              <w:t>dr</w:t>
            </w:r>
            <w:proofErr w:type="spellEnd"/>
            <w:r w:rsidRPr="00414BE5">
              <w:rPr>
                <w:rFonts w:ascii="Arial Narrow" w:hAnsi="Arial Narrow"/>
                <w:bCs/>
              </w:rPr>
              <w:t>.)</w:t>
            </w:r>
          </w:p>
          <w:p w:rsidR="00D27C16" w:rsidRPr="00414BE5" w:rsidRDefault="00D27C16" w:rsidP="00D27C16">
            <w:pPr>
              <w:spacing w:after="0" w:line="240" w:lineRule="auto"/>
              <w:rPr>
                <w:rFonts w:ascii="Arial Narrow" w:hAnsi="Arial Narrow"/>
                <w:bCs/>
              </w:rPr>
            </w:pPr>
            <w:r w:rsidRPr="00414BE5">
              <w:rPr>
                <w:rFonts w:ascii="Arial Narrow" w:hAnsi="Arial Narrow"/>
                <w:bCs/>
              </w:rPr>
              <w:t>Aktivnost A100162:Prijenos sredstava od nenadležnih proračuna</w:t>
            </w:r>
          </w:p>
          <w:p w:rsidR="00F84FE1" w:rsidRPr="00414BE5" w:rsidRDefault="00F84FE1" w:rsidP="00D27C16">
            <w:pPr>
              <w:spacing w:after="0" w:line="240" w:lineRule="auto"/>
              <w:rPr>
                <w:rFonts w:ascii="Arial Narrow" w:hAnsi="Arial Narrow"/>
                <w:bCs/>
              </w:rPr>
            </w:pPr>
            <w:r w:rsidRPr="00414BE5">
              <w:rPr>
                <w:rFonts w:ascii="Arial Narrow" w:hAnsi="Arial Narrow"/>
                <w:bCs/>
              </w:rPr>
              <w:t>Aktivnost A100164: Stručno osposobljavanje bez zasnivanja radnog odnosa-korisnici</w:t>
            </w:r>
          </w:p>
          <w:p w:rsidR="00D27C16" w:rsidRPr="00414BE5" w:rsidRDefault="00D27C16" w:rsidP="00D27C16">
            <w:pPr>
              <w:spacing w:after="0" w:line="240" w:lineRule="auto"/>
              <w:rPr>
                <w:rFonts w:ascii="Arial Narrow" w:hAnsi="Arial Narrow"/>
                <w:bCs/>
              </w:rPr>
            </w:pPr>
            <w:r w:rsidRPr="00414BE5">
              <w:rPr>
                <w:rFonts w:ascii="Arial Narrow" w:hAnsi="Arial Narrow"/>
                <w:bCs/>
              </w:rPr>
              <w:t>Aktivnost A100187:Višak sredstava iz prethodnih godina</w:t>
            </w:r>
          </w:p>
          <w:p w:rsidR="00585979" w:rsidRPr="00414BE5" w:rsidRDefault="00585979" w:rsidP="00D27C16">
            <w:pPr>
              <w:spacing w:after="0" w:line="240" w:lineRule="auto"/>
              <w:rPr>
                <w:rFonts w:ascii="Arial Narrow" w:hAnsi="Arial Narrow"/>
                <w:b/>
              </w:rPr>
            </w:pPr>
          </w:p>
        </w:tc>
      </w:tr>
      <w:tr w:rsidR="00585979" w:rsidRPr="00414BE5" w:rsidTr="00363AE1">
        <w:trPr>
          <w:trHeight w:val="557"/>
        </w:trPr>
        <w:tc>
          <w:tcPr>
            <w:tcW w:w="2533" w:type="dxa"/>
            <w:tcBorders>
              <w:top w:val="single" w:sz="18" w:space="0" w:color="auto"/>
              <w:left w:val="single" w:sz="6" w:space="0" w:color="auto"/>
              <w:bottom w:val="single" w:sz="6" w:space="0" w:color="auto"/>
              <w:right w:val="single" w:sz="6" w:space="0" w:color="auto"/>
            </w:tcBorders>
            <w:shd w:val="clear" w:color="auto" w:fill="auto"/>
            <w:vAlign w:val="center"/>
          </w:tcPr>
          <w:p w:rsidR="00585979" w:rsidRPr="00414BE5" w:rsidRDefault="00585979" w:rsidP="00585979">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OPĆI CILJ</w:t>
            </w:r>
          </w:p>
        </w:tc>
        <w:tc>
          <w:tcPr>
            <w:tcW w:w="7706" w:type="dxa"/>
            <w:gridSpan w:val="6"/>
            <w:tcBorders>
              <w:top w:val="single" w:sz="18" w:space="0" w:color="auto"/>
              <w:left w:val="single" w:sz="6" w:space="0" w:color="auto"/>
              <w:bottom w:val="single" w:sz="6" w:space="0" w:color="auto"/>
              <w:right w:val="single" w:sz="6" w:space="0" w:color="auto"/>
            </w:tcBorders>
            <w:shd w:val="clear" w:color="auto" w:fill="auto"/>
            <w:vAlign w:val="center"/>
          </w:tcPr>
          <w:p w:rsidR="00D91EF6" w:rsidRPr="00414BE5" w:rsidRDefault="00585979" w:rsidP="00D91EF6">
            <w:pPr>
              <w:pStyle w:val="Default"/>
              <w:jc w:val="both"/>
              <w:rPr>
                <w:rFonts w:ascii="Arial Narrow" w:eastAsia="SimSun" w:hAnsi="Arial Narrow"/>
                <w:color w:val="auto"/>
                <w:kern w:val="1"/>
                <w:sz w:val="22"/>
                <w:szCs w:val="22"/>
                <w:lang w:eastAsia="hi-IN" w:bidi="hi-IN"/>
              </w:rPr>
            </w:pPr>
            <w:r w:rsidRPr="00414BE5">
              <w:rPr>
                <w:rFonts w:ascii="Arial Narrow" w:hAnsi="Arial Narrow"/>
                <w:sz w:val="22"/>
                <w:szCs w:val="22"/>
                <w:lang w:eastAsia="ar-SA"/>
              </w:rPr>
              <w:t xml:space="preserve"> </w:t>
            </w:r>
            <w:r w:rsidR="00D91EF6" w:rsidRPr="00414BE5">
              <w:rPr>
                <w:rFonts w:ascii="Arial Narrow" w:eastAsia="SimSun" w:hAnsi="Arial Narrow"/>
                <w:color w:val="auto"/>
                <w:kern w:val="1"/>
                <w:sz w:val="22"/>
                <w:szCs w:val="22"/>
                <w:lang w:eastAsia="hi-IN" w:bidi="hi-IN"/>
              </w:rPr>
              <w:t xml:space="preserve">Kvalitetna priprema učenika kako bi se ostvarili što bolji rezultati, te </w:t>
            </w:r>
            <w:r w:rsidR="00D91EF6" w:rsidRPr="00414BE5">
              <w:rPr>
                <w:rFonts w:ascii="Arial Narrow" w:eastAsia="SimSun" w:hAnsi="Arial Narrow"/>
                <w:kern w:val="1"/>
                <w:sz w:val="22"/>
                <w:szCs w:val="22"/>
                <w:lang w:eastAsia="hi-IN" w:bidi="hi-IN"/>
              </w:rPr>
              <w:t>stručno usavršavanje zaposlenika na seminarima i stručnim aktivima kako bi na taj način nadogradili svoje kompetencije.</w:t>
            </w:r>
          </w:p>
          <w:p w:rsidR="00585979" w:rsidRPr="00414BE5" w:rsidRDefault="00585979" w:rsidP="00585979">
            <w:pPr>
              <w:shd w:val="clear" w:color="auto" w:fill="FFFFFF"/>
              <w:suppressAutoHyphens/>
              <w:snapToGrid w:val="0"/>
              <w:spacing w:after="0" w:line="100" w:lineRule="atLeast"/>
              <w:ind w:right="345"/>
              <w:jc w:val="both"/>
              <w:rPr>
                <w:rFonts w:ascii="Arial Narrow" w:eastAsia="Times New Roman" w:hAnsi="Arial Narrow" w:cs="Times New Roman"/>
                <w:color w:val="000000"/>
                <w:lang w:eastAsia="ar-SA"/>
              </w:rPr>
            </w:pPr>
          </w:p>
        </w:tc>
      </w:tr>
      <w:tr w:rsidR="00585979" w:rsidRPr="00414BE5" w:rsidTr="00363AE1">
        <w:trPr>
          <w:trHeight w:val="686"/>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585979" w:rsidRPr="00414BE5" w:rsidRDefault="00585979" w:rsidP="00585979">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POSEBNI CILJEVI</w:t>
            </w: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tcPr>
          <w:p w:rsidR="00585979" w:rsidRPr="00414BE5" w:rsidRDefault="00585979" w:rsidP="00585979">
            <w:pPr>
              <w:shd w:val="clear" w:color="auto" w:fill="FFFFFF"/>
              <w:suppressAutoHyphens/>
              <w:spacing w:after="0" w:line="100" w:lineRule="atLeast"/>
              <w:ind w:right="230"/>
              <w:jc w:val="both"/>
              <w:rPr>
                <w:rFonts w:ascii="Arial Narrow" w:eastAsia="Times New Roman" w:hAnsi="Arial Narrow" w:cs="Times New Roman"/>
                <w:color w:val="000000"/>
                <w:lang w:eastAsia="ar-SA"/>
              </w:rPr>
            </w:pPr>
            <w:r w:rsidRPr="00414BE5">
              <w:rPr>
                <w:rFonts w:ascii="Arial Narrow" w:eastAsia="Times New Roman" w:hAnsi="Arial Narrow" w:cs="Times New Roman"/>
                <w:color w:val="000000"/>
                <w:lang w:eastAsia="ar-SA"/>
              </w:rPr>
              <w:t xml:space="preserve"> </w:t>
            </w:r>
            <w:r w:rsidR="00D91EF6" w:rsidRPr="00414BE5">
              <w:rPr>
                <w:rFonts w:ascii="Arial Narrow" w:eastAsia="SimSun" w:hAnsi="Arial Narrow" w:cs="Times New Roman"/>
                <w:kern w:val="1"/>
                <w:lang w:eastAsia="hi-IN" w:bidi="hi-IN"/>
              </w:rPr>
              <w:t>Jedan od glavnih ciljeva nam je potaknuti učenike na kreativnost i sudjelovanje na natjecanjima i smotrama mladih, te ih za postignute rezultate nagraditi. Isto tako, želimo postići što kvalitetnije uvjete rada uz minimalnu potrošnju raspoloživih sredstava.</w:t>
            </w:r>
          </w:p>
        </w:tc>
      </w:tr>
      <w:tr w:rsidR="00585979" w:rsidRPr="00414BE5" w:rsidTr="00363AE1">
        <w:trPr>
          <w:trHeight w:val="827"/>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585979" w:rsidRPr="00414BE5" w:rsidRDefault="00D27C16" w:rsidP="00585979">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ZAKONSKA OSNOVA ZA PROVOĐENJE PROGRAMA</w:t>
            </w: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D91EF6" w:rsidRPr="00414BE5" w:rsidRDefault="00D91EF6" w:rsidP="00D91EF6">
            <w:pPr>
              <w:spacing w:line="240" w:lineRule="auto"/>
              <w:jc w:val="both"/>
              <w:rPr>
                <w:rFonts w:ascii="Arial Narrow" w:eastAsia="Calibri" w:hAnsi="Arial Narrow" w:cs="Times New Roman"/>
              </w:rPr>
            </w:pPr>
            <w:r w:rsidRPr="00414BE5">
              <w:rPr>
                <w:rFonts w:ascii="Arial Narrow" w:eastAsia="Calibri" w:hAnsi="Arial Narrow" w:cs="Times New Roman"/>
              </w:rPr>
              <w:t xml:space="preserve">Zakon o odgoju i obrazovanju u osnovnoj i srednjoj školi (NN br. 87/08.,  86/09., 92/10., 105/10., 90/11., 5/12., 16/12., </w:t>
            </w:r>
            <w:r w:rsidRPr="00414BE5">
              <w:rPr>
                <w:rFonts w:ascii="Arial Narrow" w:hAnsi="Arial Narrow" w:cs="Times New Roman"/>
              </w:rPr>
              <w:t>86/12., 126/12., 94/13., 152/14, 7/17.</w:t>
            </w:r>
            <w:r w:rsidRPr="00414BE5">
              <w:rPr>
                <w:rFonts w:ascii="Arial Narrow" w:eastAsia="Calibri" w:hAnsi="Arial Narrow" w:cs="Times New Roman"/>
              </w:rPr>
              <w:t>)</w:t>
            </w:r>
            <w:r w:rsidRPr="00414BE5">
              <w:rPr>
                <w:rFonts w:ascii="Arial Narrow" w:hAnsi="Arial Narrow" w:cs="Times New Roman"/>
              </w:rPr>
              <w:t>;</w:t>
            </w:r>
          </w:p>
          <w:p w:rsidR="00D91EF6" w:rsidRPr="00414BE5" w:rsidRDefault="00D91EF6" w:rsidP="00D91EF6">
            <w:pPr>
              <w:spacing w:line="240" w:lineRule="auto"/>
              <w:jc w:val="both"/>
              <w:rPr>
                <w:rFonts w:ascii="Arial Narrow" w:eastAsia="Calibri" w:hAnsi="Arial Narrow" w:cs="Times New Roman"/>
              </w:rPr>
            </w:pPr>
            <w:r w:rsidRPr="00414BE5">
              <w:rPr>
                <w:rFonts w:ascii="Arial Narrow" w:eastAsia="Calibri" w:hAnsi="Arial Narrow" w:cs="Times New Roman"/>
              </w:rPr>
              <w:t>Zakon o ustanovama (NN 76/93., 29/97., 47/99., 35/08.)</w:t>
            </w:r>
            <w:r w:rsidRPr="00414BE5">
              <w:rPr>
                <w:rFonts w:ascii="Arial Narrow" w:hAnsi="Arial Narrow" w:cs="Times New Roman"/>
              </w:rPr>
              <w:t>;</w:t>
            </w:r>
          </w:p>
          <w:p w:rsidR="00D91EF6" w:rsidRPr="00414BE5" w:rsidRDefault="00D91EF6" w:rsidP="00D91EF6">
            <w:pPr>
              <w:spacing w:line="240" w:lineRule="auto"/>
              <w:jc w:val="both"/>
              <w:rPr>
                <w:rFonts w:ascii="Arial Narrow" w:hAnsi="Arial Narrow" w:cs="Times New Roman"/>
              </w:rPr>
            </w:pPr>
            <w:r w:rsidRPr="00414BE5">
              <w:rPr>
                <w:rFonts w:ascii="Arial Narrow" w:eastAsia="Calibri" w:hAnsi="Arial Narrow" w:cs="Times New Roman"/>
              </w:rPr>
              <w:t xml:space="preserve">Zakon o proračunu </w:t>
            </w:r>
            <w:r w:rsidRPr="00414BE5">
              <w:rPr>
                <w:rFonts w:ascii="Arial Narrow" w:hAnsi="Arial Narrow" w:cs="Times New Roman"/>
              </w:rPr>
              <w:t>(NN 87/08., 136/12., 15/15.);</w:t>
            </w:r>
          </w:p>
          <w:p w:rsidR="00D91EF6" w:rsidRPr="00414BE5" w:rsidRDefault="00D91EF6" w:rsidP="00D91EF6">
            <w:pPr>
              <w:spacing w:line="240" w:lineRule="auto"/>
              <w:jc w:val="both"/>
              <w:rPr>
                <w:rFonts w:ascii="Arial Narrow" w:hAnsi="Arial Narrow" w:cs="Times New Roman"/>
              </w:rPr>
            </w:pPr>
            <w:r w:rsidRPr="00414BE5">
              <w:rPr>
                <w:rFonts w:ascii="Arial Narrow" w:hAnsi="Arial Narrow" w:cs="Times New Roman"/>
              </w:rPr>
              <w:t xml:space="preserve"> </w:t>
            </w:r>
            <w:r w:rsidRPr="00414BE5">
              <w:rPr>
                <w:rFonts w:ascii="Arial Narrow" w:eastAsia="Calibri" w:hAnsi="Arial Narrow" w:cs="Times New Roman"/>
              </w:rPr>
              <w:t>Pravilnik o proračunskim klasifi</w:t>
            </w:r>
            <w:r w:rsidRPr="00414BE5">
              <w:rPr>
                <w:rFonts w:ascii="Arial Narrow" w:hAnsi="Arial Narrow" w:cs="Times New Roman"/>
              </w:rPr>
              <w:t>kacijama (NN 26/10. i 120/13);</w:t>
            </w:r>
          </w:p>
          <w:p w:rsidR="00D91EF6" w:rsidRPr="00414BE5" w:rsidRDefault="00D91EF6" w:rsidP="00D91EF6">
            <w:pPr>
              <w:suppressAutoHyphens/>
              <w:autoSpaceDE w:val="0"/>
              <w:snapToGrid w:val="0"/>
              <w:spacing w:after="0" w:line="100" w:lineRule="atLeast"/>
              <w:jc w:val="both"/>
              <w:rPr>
                <w:rFonts w:ascii="Arial Narrow" w:hAnsi="Arial Narrow" w:cs="Times New Roman"/>
              </w:rPr>
            </w:pPr>
            <w:r w:rsidRPr="00414BE5">
              <w:rPr>
                <w:rFonts w:ascii="Arial Narrow" w:eastAsia="Calibri" w:hAnsi="Arial Narrow" w:cs="Times New Roman"/>
              </w:rPr>
              <w:t>Pravilnik o proračunskom računovodstvu i računskom planu (NN 114/10. i 31/11.)</w:t>
            </w:r>
            <w:r w:rsidRPr="00414BE5">
              <w:rPr>
                <w:rFonts w:ascii="Arial Narrow" w:hAnsi="Arial Narrow" w:cs="Times New Roman"/>
              </w:rPr>
              <w:t>;</w:t>
            </w:r>
          </w:p>
          <w:p w:rsidR="00D91EF6" w:rsidRPr="00414BE5" w:rsidRDefault="00D91EF6" w:rsidP="00D91EF6">
            <w:pPr>
              <w:spacing w:line="240" w:lineRule="auto"/>
              <w:jc w:val="both"/>
              <w:rPr>
                <w:rFonts w:ascii="Arial Narrow" w:eastAsia="Calibri" w:hAnsi="Arial Narrow" w:cs="Times New Roman"/>
              </w:rPr>
            </w:pPr>
            <w:r w:rsidRPr="00414BE5">
              <w:rPr>
                <w:rFonts w:ascii="Arial Narrow" w:hAnsi="Arial Narrow" w:cs="Times New Roman"/>
              </w:rPr>
              <w:t>Okružnica o sastavljanju i predaji financijskih izvještaja proračuna, proračunskih i izvanproračunskih korisnika za I-VI 2020.;</w:t>
            </w:r>
          </w:p>
          <w:p w:rsidR="00D91EF6" w:rsidRPr="00414BE5" w:rsidRDefault="00D91EF6" w:rsidP="00D91EF6">
            <w:pPr>
              <w:spacing w:line="240" w:lineRule="auto"/>
              <w:jc w:val="both"/>
              <w:rPr>
                <w:rFonts w:ascii="Arial Narrow" w:eastAsia="Calibri" w:hAnsi="Arial Narrow" w:cs="Times New Roman"/>
              </w:rPr>
            </w:pPr>
            <w:r w:rsidRPr="00414BE5">
              <w:rPr>
                <w:rFonts w:ascii="Arial Narrow" w:eastAsia="Calibri" w:hAnsi="Arial Narrow" w:cs="Times New Roman"/>
              </w:rPr>
              <w:t>Godišnji plan i program r</w:t>
            </w:r>
            <w:r w:rsidRPr="00414BE5">
              <w:rPr>
                <w:rFonts w:ascii="Arial Narrow" w:hAnsi="Arial Narrow" w:cs="Times New Roman"/>
              </w:rPr>
              <w:t>ada škole za školsku godinu 2019./2020</w:t>
            </w:r>
            <w:r w:rsidRPr="00414BE5">
              <w:rPr>
                <w:rFonts w:ascii="Arial Narrow" w:eastAsia="Calibri" w:hAnsi="Arial Narrow" w:cs="Times New Roman"/>
              </w:rPr>
              <w:t>.</w:t>
            </w:r>
            <w:r w:rsidRPr="00414BE5">
              <w:rPr>
                <w:rFonts w:ascii="Arial Narrow" w:hAnsi="Arial Narrow" w:cs="Times New Roman"/>
              </w:rPr>
              <w:t>;</w:t>
            </w:r>
          </w:p>
          <w:p w:rsidR="00585979" w:rsidRPr="00414BE5" w:rsidRDefault="00D91EF6" w:rsidP="00D91EF6">
            <w:pPr>
              <w:suppressAutoHyphens/>
              <w:autoSpaceDE w:val="0"/>
              <w:snapToGrid w:val="0"/>
              <w:spacing w:after="0" w:line="100" w:lineRule="atLeast"/>
              <w:ind w:right="227"/>
              <w:jc w:val="both"/>
              <w:rPr>
                <w:rFonts w:ascii="Arial Narrow" w:eastAsia="Calibri" w:hAnsi="Arial Narrow" w:cs="Times New Roman"/>
                <w:lang w:eastAsia="ar-SA"/>
              </w:rPr>
            </w:pPr>
            <w:r w:rsidRPr="00414BE5">
              <w:rPr>
                <w:rFonts w:ascii="Arial Narrow" w:eastAsia="Calibri" w:hAnsi="Arial Narrow" w:cs="Times New Roman"/>
              </w:rPr>
              <w:t>Kuriku</w:t>
            </w:r>
            <w:r w:rsidRPr="00414BE5">
              <w:rPr>
                <w:rFonts w:ascii="Arial Narrow" w:hAnsi="Arial Narrow" w:cs="Times New Roman"/>
              </w:rPr>
              <w:t>lum škole za školsku godinu 2019./2020</w:t>
            </w:r>
            <w:r w:rsidRPr="00414BE5">
              <w:rPr>
                <w:rFonts w:ascii="Arial Narrow" w:eastAsia="Calibri" w:hAnsi="Arial Narrow" w:cs="Times New Roman"/>
              </w:rPr>
              <w:t>.</w:t>
            </w:r>
          </w:p>
        </w:tc>
      </w:tr>
      <w:tr w:rsidR="00585979" w:rsidRPr="00414BE5" w:rsidTr="00363AE1">
        <w:trPr>
          <w:trHeight w:val="827"/>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585979" w:rsidRPr="00414BE5" w:rsidRDefault="00D27C16" w:rsidP="00585979">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ISHODIŠTE I POKAZATELJI NA KOJIMA SE ZASNIVAJU IZRAČUNI I SREDSTVA ZA PROVOĐENJE PROGRAMA</w:t>
            </w: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rsidR="007A3B61" w:rsidRPr="00414BE5" w:rsidRDefault="007A3B61" w:rsidP="007A3B61">
            <w:pPr>
              <w:spacing w:after="0" w:line="240" w:lineRule="auto"/>
              <w:rPr>
                <w:rFonts w:ascii="Arial Narrow" w:hAnsi="Arial Narrow" w:cs="Times New Roman"/>
                <w:color w:val="000000" w:themeColor="text1"/>
              </w:rPr>
            </w:pPr>
            <w:r w:rsidRPr="00414BE5">
              <w:rPr>
                <w:rFonts w:ascii="Arial Narrow" w:hAnsi="Arial Narrow" w:cs="Times New Roman"/>
                <w:color w:val="000000" w:themeColor="text1"/>
              </w:rPr>
              <w:t>Proračun Karlovačke županije za 20</w:t>
            </w:r>
            <w:r w:rsidR="00B128FB" w:rsidRPr="00414BE5">
              <w:rPr>
                <w:rFonts w:ascii="Arial Narrow" w:hAnsi="Arial Narrow" w:cs="Times New Roman"/>
                <w:color w:val="000000" w:themeColor="text1"/>
              </w:rPr>
              <w:t>20</w:t>
            </w:r>
            <w:r w:rsidRPr="00414BE5">
              <w:rPr>
                <w:rFonts w:ascii="Arial Narrow" w:hAnsi="Arial Narrow" w:cs="Times New Roman"/>
                <w:color w:val="000000" w:themeColor="text1"/>
              </w:rPr>
              <w:t xml:space="preserve">. godinu </w:t>
            </w:r>
          </w:p>
          <w:p w:rsidR="007A3B61" w:rsidRPr="00414BE5" w:rsidRDefault="007A3B61" w:rsidP="007A3B61">
            <w:pPr>
              <w:spacing w:after="0" w:line="240" w:lineRule="auto"/>
              <w:rPr>
                <w:rFonts w:ascii="Arial Narrow" w:hAnsi="Arial Narrow" w:cs="Times New Roman"/>
                <w:color w:val="000000" w:themeColor="text1"/>
              </w:rPr>
            </w:pPr>
            <w:r w:rsidRPr="00414BE5">
              <w:rPr>
                <w:rFonts w:ascii="Arial Narrow" w:hAnsi="Arial Narrow" w:cs="Times New Roman"/>
                <w:color w:val="000000" w:themeColor="text1"/>
              </w:rPr>
              <w:t>Upute proračunskim korisnicima za izradu Proračuna Karlovačke županije za razdoblje 20</w:t>
            </w:r>
            <w:r w:rsidR="00B128FB" w:rsidRPr="00414BE5">
              <w:rPr>
                <w:rFonts w:ascii="Arial Narrow" w:hAnsi="Arial Narrow" w:cs="Times New Roman"/>
                <w:color w:val="000000" w:themeColor="text1"/>
              </w:rPr>
              <w:t>20</w:t>
            </w:r>
            <w:r w:rsidRPr="00414BE5">
              <w:rPr>
                <w:rFonts w:ascii="Arial Narrow" w:hAnsi="Arial Narrow" w:cs="Times New Roman"/>
                <w:color w:val="000000" w:themeColor="text1"/>
              </w:rPr>
              <w:t>. – 202</w:t>
            </w:r>
            <w:r w:rsidR="00B128FB" w:rsidRPr="00414BE5">
              <w:rPr>
                <w:rFonts w:ascii="Arial Narrow" w:hAnsi="Arial Narrow" w:cs="Times New Roman"/>
                <w:color w:val="000000" w:themeColor="text1"/>
              </w:rPr>
              <w:t>2</w:t>
            </w:r>
            <w:r w:rsidRPr="00414BE5">
              <w:rPr>
                <w:rFonts w:ascii="Arial Narrow" w:hAnsi="Arial Narrow" w:cs="Times New Roman"/>
                <w:color w:val="000000" w:themeColor="text1"/>
              </w:rPr>
              <w:t xml:space="preserve">. </w:t>
            </w:r>
          </w:p>
          <w:p w:rsidR="00585979" w:rsidRPr="00414BE5" w:rsidRDefault="008B586D" w:rsidP="008B586D">
            <w:pPr>
              <w:spacing w:after="0" w:line="240" w:lineRule="auto"/>
              <w:rPr>
                <w:rFonts w:ascii="Arial Narrow" w:hAnsi="Arial Narrow"/>
                <w:color w:val="FF0000"/>
              </w:rPr>
            </w:pPr>
            <w:r w:rsidRPr="00414BE5">
              <w:rPr>
                <w:rFonts w:ascii="Arial Narrow" w:eastAsia="Calibri" w:hAnsi="Arial Narrow" w:cs="Times New Roman"/>
                <w:color w:val="000000" w:themeColor="text1"/>
                <w:lang w:eastAsia="ar-SA"/>
              </w:rPr>
              <w:t xml:space="preserve">Izračuni sredstava za provođenje programa zasnivaju se na temelju 2018. godine odnosno na odstupanjima koja su planirana u 2019. godini. Rukovodimo se </w:t>
            </w:r>
            <w:r w:rsidRPr="00414BE5">
              <w:rPr>
                <w:rFonts w:ascii="Arial Narrow" w:hAnsi="Arial Narrow" w:cs="Times New Roman"/>
                <w:color w:val="000000" w:themeColor="text1"/>
              </w:rPr>
              <w:t>Odlukom o kriterijima, mjerilima i načinu financiranja decentraliziranih funkcija u srednjim školama i učeničkim domovima kojima je Karlovačka županija osnivač.</w:t>
            </w:r>
          </w:p>
        </w:tc>
      </w:tr>
      <w:tr w:rsidR="00D27C16" w:rsidRPr="00414BE5" w:rsidTr="00414BE5">
        <w:trPr>
          <w:trHeight w:val="3113"/>
        </w:trPr>
        <w:tc>
          <w:tcPr>
            <w:tcW w:w="2533" w:type="dxa"/>
            <w:tcBorders>
              <w:top w:val="single" w:sz="6" w:space="0" w:color="auto"/>
              <w:left w:val="single" w:sz="6" w:space="0" w:color="auto"/>
              <w:bottom w:val="single" w:sz="6" w:space="0" w:color="auto"/>
              <w:right w:val="single" w:sz="6" w:space="0" w:color="auto"/>
            </w:tcBorders>
            <w:shd w:val="clear" w:color="auto" w:fill="auto"/>
            <w:vAlign w:val="center"/>
          </w:tcPr>
          <w:p w:rsidR="00D27C16" w:rsidRPr="00414BE5" w:rsidRDefault="00D27C16" w:rsidP="00D27C16">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lastRenderedPageBreak/>
              <w:t>IZVRŠENJE 01.01.-</w:t>
            </w:r>
            <w:r w:rsidR="00B128FB" w:rsidRPr="00414BE5">
              <w:rPr>
                <w:rFonts w:ascii="Arial Narrow" w:eastAsia="Calibri" w:hAnsi="Arial Narrow" w:cs="Times New Roman"/>
                <w:lang w:eastAsia="ar-SA"/>
              </w:rPr>
              <w:t xml:space="preserve"> 30.06</w:t>
            </w:r>
            <w:r w:rsidR="00414BE5">
              <w:rPr>
                <w:rFonts w:ascii="Arial Narrow" w:eastAsia="Calibri" w:hAnsi="Arial Narrow" w:cs="Times New Roman"/>
                <w:lang w:eastAsia="ar-SA"/>
              </w:rPr>
              <w:t>.</w:t>
            </w:r>
            <w:r w:rsidR="00B128FB" w:rsidRPr="00414BE5">
              <w:rPr>
                <w:rFonts w:ascii="Arial Narrow" w:eastAsia="Calibri" w:hAnsi="Arial Narrow" w:cs="Times New Roman"/>
                <w:lang w:eastAsia="ar-SA"/>
              </w:rPr>
              <w:t xml:space="preserve"> 2020</w:t>
            </w:r>
            <w:r w:rsidR="00414BE5">
              <w:rPr>
                <w:rFonts w:ascii="Arial Narrow" w:eastAsia="Calibri" w:hAnsi="Arial Narrow" w:cs="Times New Roman"/>
                <w:lang w:eastAsia="ar-SA"/>
              </w:rPr>
              <w:t>.</w:t>
            </w:r>
          </w:p>
          <w:p w:rsidR="00D27C16" w:rsidRPr="00414BE5" w:rsidRDefault="00D27C16" w:rsidP="00D27C16">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(PLAN/OSTVARENJE)</w:t>
            </w:r>
          </w:p>
          <w:p w:rsidR="00D27C16" w:rsidRPr="00414BE5" w:rsidRDefault="00D27C16" w:rsidP="00D27C16">
            <w:pPr>
              <w:suppressAutoHyphens/>
              <w:snapToGrid w:val="0"/>
              <w:spacing w:after="0" w:line="240" w:lineRule="auto"/>
              <w:rPr>
                <w:rFonts w:ascii="Arial Narrow" w:eastAsia="Calibri" w:hAnsi="Arial Narrow" w:cs="Times New Roman"/>
                <w:bCs/>
                <w:lang w:eastAsia="ar-SA"/>
              </w:rPr>
            </w:pPr>
          </w:p>
          <w:p w:rsidR="00D27C16" w:rsidRPr="00414BE5" w:rsidRDefault="00D27C16" w:rsidP="00D27C16">
            <w:pPr>
              <w:suppressAutoHyphens/>
              <w:snapToGrid w:val="0"/>
              <w:spacing w:after="0" w:line="240" w:lineRule="auto"/>
              <w:rPr>
                <w:rFonts w:ascii="Arial Narrow" w:eastAsia="Calibri" w:hAnsi="Arial Narrow" w:cs="Times New Roman"/>
                <w:bCs/>
                <w:color w:val="FF0000"/>
                <w:lang w:eastAsia="ar-SA"/>
              </w:rPr>
            </w:pPr>
          </w:p>
        </w:tc>
        <w:tc>
          <w:tcPr>
            <w:tcW w:w="7706" w:type="dxa"/>
            <w:gridSpan w:val="6"/>
            <w:tcBorders>
              <w:top w:val="single" w:sz="6" w:space="0" w:color="auto"/>
              <w:left w:val="single" w:sz="6" w:space="0" w:color="auto"/>
              <w:bottom w:val="single" w:sz="6" w:space="0" w:color="auto"/>
              <w:right w:val="single" w:sz="6" w:space="0" w:color="auto"/>
            </w:tcBorders>
            <w:shd w:val="clear" w:color="auto" w:fill="auto"/>
            <w:vAlign w:val="center"/>
          </w:tcPr>
          <w:tbl>
            <w:tblPr>
              <w:tblW w:w="7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2"/>
              <w:gridCol w:w="1560"/>
              <w:gridCol w:w="1560"/>
            </w:tblGrid>
            <w:tr w:rsidR="00D27C16" w:rsidRPr="00414BE5" w:rsidTr="00F84FE1">
              <w:trPr>
                <w:trHeight w:val="213"/>
              </w:trPr>
              <w:tc>
                <w:tcPr>
                  <w:tcW w:w="4522" w:type="dxa"/>
                  <w:shd w:val="clear" w:color="auto" w:fill="D9D9D9"/>
                </w:tcPr>
                <w:p w:rsidR="00D27C16" w:rsidRPr="00414BE5" w:rsidRDefault="00D27C16" w:rsidP="00D27C16">
                  <w:pPr>
                    <w:spacing w:after="0" w:line="240" w:lineRule="auto"/>
                    <w:jc w:val="center"/>
                    <w:rPr>
                      <w:rFonts w:ascii="Arial Narrow" w:hAnsi="Arial Narrow"/>
                    </w:rPr>
                  </w:pPr>
                  <w:r w:rsidRPr="00414BE5">
                    <w:rPr>
                      <w:rFonts w:ascii="Arial Narrow" w:hAnsi="Arial Narrow"/>
                    </w:rPr>
                    <w:t>Aktivnost/projekt</w:t>
                  </w:r>
                </w:p>
              </w:tc>
              <w:tc>
                <w:tcPr>
                  <w:tcW w:w="1560" w:type="dxa"/>
                  <w:shd w:val="clear" w:color="auto" w:fill="D9D9D9"/>
                </w:tcPr>
                <w:p w:rsidR="00D27C16" w:rsidRPr="00414BE5" w:rsidRDefault="006B3722" w:rsidP="00D27C16">
                  <w:pPr>
                    <w:spacing w:after="0" w:line="240" w:lineRule="auto"/>
                    <w:jc w:val="center"/>
                    <w:rPr>
                      <w:rFonts w:ascii="Arial Narrow" w:hAnsi="Arial Narrow"/>
                    </w:rPr>
                  </w:pPr>
                  <w:r w:rsidRPr="00414BE5">
                    <w:rPr>
                      <w:rFonts w:ascii="Arial Narrow" w:hAnsi="Arial Narrow"/>
                    </w:rPr>
                    <w:t>Plan 2020</w:t>
                  </w:r>
                  <w:r w:rsidR="00D27C16" w:rsidRPr="00414BE5">
                    <w:rPr>
                      <w:rFonts w:ascii="Arial Narrow" w:hAnsi="Arial Narrow"/>
                    </w:rPr>
                    <w:t>.</w:t>
                  </w:r>
                </w:p>
              </w:tc>
              <w:tc>
                <w:tcPr>
                  <w:tcW w:w="1560" w:type="dxa"/>
                  <w:shd w:val="clear" w:color="auto" w:fill="D9D9D9"/>
                </w:tcPr>
                <w:p w:rsidR="00D27C16" w:rsidRPr="00414BE5" w:rsidRDefault="00D27C16" w:rsidP="00D27C16">
                  <w:pPr>
                    <w:spacing w:after="0" w:line="240" w:lineRule="auto"/>
                    <w:jc w:val="center"/>
                    <w:rPr>
                      <w:rFonts w:ascii="Arial Narrow" w:hAnsi="Arial Narrow"/>
                    </w:rPr>
                  </w:pPr>
                  <w:r w:rsidRPr="00414BE5">
                    <w:rPr>
                      <w:rFonts w:ascii="Arial Narrow" w:hAnsi="Arial Narrow"/>
                    </w:rPr>
                    <w:t xml:space="preserve">Izvršenje </w:t>
                  </w:r>
                </w:p>
                <w:p w:rsidR="00D27C16" w:rsidRPr="00414BE5" w:rsidRDefault="006B3722" w:rsidP="00D27C16">
                  <w:pPr>
                    <w:spacing w:after="0" w:line="240" w:lineRule="auto"/>
                    <w:jc w:val="center"/>
                    <w:rPr>
                      <w:rFonts w:ascii="Arial Narrow" w:hAnsi="Arial Narrow"/>
                    </w:rPr>
                  </w:pPr>
                  <w:r w:rsidRPr="00414BE5">
                    <w:rPr>
                      <w:rFonts w:ascii="Arial Narrow" w:hAnsi="Arial Narrow"/>
                    </w:rPr>
                    <w:t>1.1.-30.06</w:t>
                  </w:r>
                  <w:r w:rsidR="005B62B5" w:rsidRPr="00414BE5">
                    <w:rPr>
                      <w:rFonts w:ascii="Arial Narrow" w:hAnsi="Arial Narrow"/>
                    </w:rPr>
                    <w:t>.2020</w:t>
                  </w:r>
                  <w:r w:rsidR="00D27C16" w:rsidRPr="00414BE5">
                    <w:rPr>
                      <w:rFonts w:ascii="Arial Narrow" w:hAnsi="Arial Narrow"/>
                    </w:rPr>
                    <w:t>.</w:t>
                  </w:r>
                </w:p>
              </w:tc>
            </w:tr>
            <w:tr w:rsidR="00D27C16" w:rsidRPr="00414BE5" w:rsidTr="00F84FE1">
              <w:trPr>
                <w:trHeight w:val="272"/>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 xml:space="preserve">Županijske javne potrebe u </w:t>
                  </w:r>
                  <w:r w:rsidR="006B3722" w:rsidRPr="00414BE5">
                    <w:rPr>
                      <w:rFonts w:ascii="Arial Narrow" w:hAnsi="Arial Narrow"/>
                    </w:rPr>
                    <w:t>SŠ</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18.000,00</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1.986,57</w:t>
                  </w:r>
                </w:p>
              </w:tc>
            </w:tr>
            <w:tr w:rsidR="00D27C16" w:rsidRPr="00414BE5" w:rsidTr="00F84FE1">
              <w:trPr>
                <w:trHeight w:val="560"/>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 xml:space="preserve">Javne potrebe iznad standarda-vlastiti prihodi </w:t>
                  </w:r>
                  <w:r w:rsidR="006B3722" w:rsidRPr="00414BE5">
                    <w:rPr>
                      <w:rFonts w:ascii="Arial Narrow" w:hAnsi="Arial Narrow"/>
                    </w:rPr>
                    <w:t>SŠ</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62.000,00</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4.767,20</w:t>
                  </w:r>
                </w:p>
              </w:tc>
            </w:tr>
            <w:tr w:rsidR="00D27C16" w:rsidRPr="00414BE5" w:rsidTr="00F84FE1">
              <w:trPr>
                <w:trHeight w:val="204"/>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Javne potrebe iznad standarda-donacije</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10.000,00</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1.562,10</w:t>
                  </w:r>
                </w:p>
              </w:tc>
            </w:tr>
            <w:tr w:rsidR="00D27C16" w:rsidRPr="00414BE5" w:rsidTr="00F84FE1">
              <w:trPr>
                <w:trHeight w:val="560"/>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Javne potrebe iznad standarda-ostalo (</w:t>
                  </w:r>
                  <w:proofErr w:type="spellStart"/>
                  <w:r w:rsidRPr="00414BE5">
                    <w:rPr>
                      <w:rFonts w:ascii="Arial Narrow" w:hAnsi="Arial Narrow"/>
                    </w:rPr>
                    <w:t>šk</w:t>
                  </w:r>
                  <w:proofErr w:type="spellEnd"/>
                  <w:r w:rsidRPr="00414BE5">
                    <w:rPr>
                      <w:rFonts w:ascii="Arial Narrow" w:hAnsi="Arial Narrow"/>
                    </w:rPr>
                    <w:t xml:space="preserve">. kuhinja, izleti i </w:t>
                  </w:r>
                  <w:proofErr w:type="spellStart"/>
                  <w:r w:rsidRPr="00414BE5">
                    <w:rPr>
                      <w:rFonts w:ascii="Arial Narrow" w:hAnsi="Arial Narrow"/>
                    </w:rPr>
                    <w:t>dr</w:t>
                  </w:r>
                  <w:proofErr w:type="spellEnd"/>
                  <w:r w:rsidRPr="00414BE5">
                    <w:rPr>
                      <w:rFonts w:ascii="Arial Narrow" w:hAnsi="Arial Narrow"/>
                    </w:rPr>
                    <w:t>.)</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43.000,00</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0,00</w:t>
                  </w:r>
                </w:p>
              </w:tc>
            </w:tr>
            <w:tr w:rsidR="00D27C16" w:rsidRPr="00414BE5" w:rsidTr="00F84FE1">
              <w:trPr>
                <w:trHeight w:val="545"/>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Prijenos sredstava od nenadležnih proračuna</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48.000,00</w:t>
                  </w:r>
                </w:p>
              </w:tc>
              <w:tc>
                <w:tcPr>
                  <w:tcW w:w="1560" w:type="dxa"/>
                  <w:vAlign w:val="center"/>
                </w:tcPr>
                <w:p w:rsidR="00D27C16" w:rsidRPr="00414BE5" w:rsidRDefault="006B3722" w:rsidP="00414BE5">
                  <w:pPr>
                    <w:spacing w:after="0" w:line="240" w:lineRule="auto"/>
                    <w:jc w:val="center"/>
                    <w:rPr>
                      <w:rFonts w:ascii="Arial Narrow" w:hAnsi="Arial Narrow"/>
                    </w:rPr>
                  </w:pPr>
                  <w:r w:rsidRPr="00414BE5">
                    <w:rPr>
                      <w:rFonts w:ascii="Arial Narrow" w:hAnsi="Arial Narrow"/>
                    </w:rPr>
                    <w:t>13.500,00</w:t>
                  </w:r>
                </w:p>
              </w:tc>
            </w:tr>
            <w:tr w:rsidR="00D27C16" w:rsidRPr="00414BE5" w:rsidTr="00F84FE1">
              <w:trPr>
                <w:trHeight w:val="419"/>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 xml:space="preserve">Stručno osposobljavanje bez zasnivanja radnog odnosa </w:t>
                  </w:r>
                </w:p>
              </w:tc>
              <w:tc>
                <w:tcPr>
                  <w:tcW w:w="1560" w:type="dxa"/>
                  <w:vAlign w:val="center"/>
                </w:tcPr>
                <w:p w:rsidR="00D27C16" w:rsidRPr="00414BE5" w:rsidRDefault="00F84FE1" w:rsidP="00414BE5">
                  <w:pPr>
                    <w:spacing w:after="0" w:line="240" w:lineRule="auto"/>
                    <w:jc w:val="center"/>
                    <w:rPr>
                      <w:rFonts w:ascii="Arial Narrow" w:hAnsi="Arial Narrow"/>
                    </w:rPr>
                  </w:pPr>
                  <w:r w:rsidRPr="00414BE5">
                    <w:rPr>
                      <w:rFonts w:ascii="Arial Narrow" w:hAnsi="Arial Narrow"/>
                    </w:rPr>
                    <w:t>8.000,00</w:t>
                  </w:r>
                </w:p>
              </w:tc>
              <w:tc>
                <w:tcPr>
                  <w:tcW w:w="1560" w:type="dxa"/>
                  <w:vAlign w:val="center"/>
                </w:tcPr>
                <w:p w:rsidR="00D27C16" w:rsidRPr="00414BE5" w:rsidRDefault="00F84FE1" w:rsidP="00414BE5">
                  <w:pPr>
                    <w:spacing w:after="0" w:line="240" w:lineRule="auto"/>
                    <w:jc w:val="center"/>
                    <w:rPr>
                      <w:rFonts w:ascii="Arial Narrow" w:hAnsi="Arial Narrow"/>
                    </w:rPr>
                  </w:pPr>
                  <w:r w:rsidRPr="00414BE5">
                    <w:rPr>
                      <w:rFonts w:ascii="Arial Narrow" w:hAnsi="Arial Narrow"/>
                    </w:rPr>
                    <w:t>0,00</w:t>
                  </w:r>
                </w:p>
              </w:tc>
            </w:tr>
            <w:tr w:rsidR="00D27C16" w:rsidRPr="00414BE5" w:rsidTr="00F84FE1">
              <w:trPr>
                <w:trHeight w:val="545"/>
              </w:trPr>
              <w:tc>
                <w:tcPr>
                  <w:tcW w:w="4522" w:type="dxa"/>
                  <w:vAlign w:val="center"/>
                </w:tcPr>
                <w:p w:rsidR="00D27C16" w:rsidRPr="00414BE5" w:rsidRDefault="00D27C16" w:rsidP="00D27C16">
                  <w:pPr>
                    <w:spacing w:after="0" w:line="240" w:lineRule="auto"/>
                    <w:rPr>
                      <w:rFonts w:ascii="Arial Narrow" w:hAnsi="Arial Narrow"/>
                    </w:rPr>
                  </w:pPr>
                  <w:r w:rsidRPr="00414BE5">
                    <w:rPr>
                      <w:rFonts w:ascii="Arial Narrow" w:hAnsi="Arial Narrow"/>
                    </w:rPr>
                    <w:t xml:space="preserve">Prihodi od </w:t>
                  </w:r>
                  <w:proofErr w:type="spellStart"/>
                  <w:r w:rsidRPr="00414BE5">
                    <w:rPr>
                      <w:rFonts w:ascii="Arial Narrow" w:hAnsi="Arial Narrow"/>
                    </w:rPr>
                    <w:t>nef</w:t>
                  </w:r>
                  <w:proofErr w:type="spellEnd"/>
                  <w:r w:rsidRPr="00414BE5">
                    <w:rPr>
                      <w:rFonts w:ascii="Arial Narrow" w:hAnsi="Arial Narrow"/>
                    </w:rPr>
                    <w:t>. imovine i nadoknade šteta s osnova osiguranja</w:t>
                  </w:r>
                </w:p>
              </w:tc>
              <w:tc>
                <w:tcPr>
                  <w:tcW w:w="1560" w:type="dxa"/>
                  <w:vAlign w:val="center"/>
                </w:tcPr>
                <w:p w:rsidR="00D27C16" w:rsidRPr="00414BE5" w:rsidRDefault="00F84FE1" w:rsidP="00414BE5">
                  <w:pPr>
                    <w:spacing w:after="0" w:line="240" w:lineRule="auto"/>
                    <w:jc w:val="center"/>
                    <w:rPr>
                      <w:rFonts w:ascii="Arial Narrow" w:hAnsi="Arial Narrow"/>
                    </w:rPr>
                  </w:pPr>
                  <w:r w:rsidRPr="00414BE5">
                    <w:rPr>
                      <w:rFonts w:ascii="Arial Narrow" w:hAnsi="Arial Narrow"/>
                    </w:rPr>
                    <w:t>6.000,00</w:t>
                  </w:r>
                </w:p>
              </w:tc>
              <w:tc>
                <w:tcPr>
                  <w:tcW w:w="1560" w:type="dxa"/>
                  <w:vAlign w:val="center"/>
                </w:tcPr>
                <w:p w:rsidR="00D27C16" w:rsidRPr="00414BE5" w:rsidRDefault="00F84FE1" w:rsidP="00414BE5">
                  <w:pPr>
                    <w:spacing w:after="0" w:line="240" w:lineRule="auto"/>
                    <w:jc w:val="center"/>
                    <w:rPr>
                      <w:rFonts w:ascii="Arial Narrow" w:hAnsi="Arial Narrow"/>
                    </w:rPr>
                  </w:pPr>
                  <w:r w:rsidRPr="00414BE5">
                    <w:rPr>
                      <w:rFonts w:ascii="Arial Narrow" w:hAnsi="Arial Narrow"/>
                    </w:rPr>
                    <w:t>0,00</w:t>
                  </w:r>
                </w:p>
              </w:tc>
            </w:tr>
            <w:tr w:rsidR="00F84FE1" w:rsidRPr="00414BE5" w:rsidTr="00F84FE1">
              <w:trPr>
                <w:trHeight w:val="129"/>
              </w:trPr>
              <w:tc>
                <w:tcPr>
                  <w:tcW w:w="4522" w:type="dxa"/>
                  <w:vAlign w:val="center"/>
                </w:tcPr>
                <w:p w:rsidR="00F84FE1" w:rsidRPr="00414BE5" w:rsidRDefault="00F84FE1" w:rsidP="00D27C16">
                  <w:pPr>
                    <w:spacing w:after="0" w:line="240" w:lineRule="auto"/>
                    <w:rPr>
                      <w:rFonts w:ascii="Arial Narrow" w:hAnsi="Arial Narrow"/>
                    </w:rPr>
                  </w:pPr>
                  <w:r w:rsidRPr="00414BE5">
                    <w:rPr>
                      <w:rFonts w:ascii="Arial Narrow" w:hAnsi="Arial Narrow"/>
                    </w:rPr>
                    <w:t>Višak sredstava iz prethodnih godina</w:t>
                  </w:r>
                </w:p>
              </w:tc>
              <w:tc>
                <w:tcPr>
                  <w:tcW w:w="1560" w:type="dxa"/>
                  <w:vAlign w:val="center"/>
                </w:tcPr>
                <w:p w:rsidR="00F84FE1" w:rsidRPr="00414BE5" w:rsidRDefault="00F84FE1" w:rsidP="00414BE5">
                  <w:pPr>
                    <w:spacing w:after="0" w:line="240" w:lineRule="auto"/>
                    <w:jc w:val="center"/>
                    <w:rPr>
                      <w:rFonts w:ascii="Arial Narrow" w:hAnsi="Arial Narrow"/>
                    </w:rPr>
                  </w:pPr>
                  <w:r w:rsidRPr="00414BE5">
                    <w:rPr>
                      <w:rFonts w:ascii="Arial Narrow" w:hAnsi="Arial Narrow"/>
                    </w:rPr>
                    <w:t>33.400,00</w:t>
                  </w:r>
                </w:p>
              </w:tc>
              <w:tc>
                <w:tcPr>
                  <w:tcW w:w="1560" w:type="dxa"/>
                  <w:vAlign w:val="center"/>
                </w:tcPr>
                <w:p w:rsidR="00F84FE1" w:rsidRPr="00414BE5" w:rsidRDefault="00F84FE1" w:rsidP="00414BE5">
                  <w:pPr>
                    <w:spacing w:after="0" w:line="240" w:lineRule="auto"/>
                    <w:jc w:val="center"/>
                    <w:rPr>
                      <w:rFonts w:ascii="Arial Narrow" w:hAnsi="Arial Narrow"/>
                    </w:rPr>
                  </w:pPr>
                  <w:r w:rsidRPr="00414BE5">
                    <w:rPr>
                      <w:rFonts w:ascii="Arial Narrow" w:hAnsi="Arial Narrow"/>
                    </w:rPr>
                    <w:t>4.500,00</w:t>
                  </w:r>
                </w:p>
              </w:tc>
            </w:tr>
          </w:tbl>
          <w:p w:rsidR="00D27C16" w:rsidRPr="00414BE5" w:rsidRDefault="00D27C16" w:rsidP="00585979">
            <w:pPr>
              <w:suppressAutoHyphens/>
              <w:autoSpaceDE w:val="0"/>
              <w:snapToGrid w:val="0"/>
              <w:spacing w:after="0" w:line="100" w:lineRule="atLeast"/>
              <w:ind w:right="227"/>
              <w:jc w:val="both"/>
              <w:rPr>
                <w:rFonts w:ascii="Arial Narrow" w:eastAsia="Calibri" w:hAnsi="Arial Narrow" w:cs="Times New Roman"/>
                <w:lang w:eastAsia="ar-SA"/>
              </w:rPr>
            </w:pPr>
          </w:p>
        </w:tc>
      </w:tr>
      <w:tr w:rsidR="00585979" w:rsidRPr="00414BE5" w:rsidTr="00363AE1">
        <w:trPr>
          <w:trHeight w:val="567"/>
        </w:trPr>
        <w:tc>
          <w:tcPr>
            <w:tcW w:w="2533" w:type="dxa"/>
            <w:tcBorders>
              <w:top w:val="single" w:sz="6" w:space="0" w:color="auto"/>
              <w:left w:val="single" w:sz="6" w:space="0" w:color="auto"/>
              <w:bottom w:val="single" w:sz="4" w:space="0" w:color="auto"/>
              <w:right w:val="single" w:sz="6" w:space="0" w:color="auto"/>
            </w:tcBorders>
            <w:shd w:val="clear" w:color="auto" w:fill="auto"/>
            <w:vAlign w:val="center"/>
          </w:tcPr>
          <w:p w:rsidR="00585979" w:rsidRPr="00414BE5" w:rsidRDefault="00585979" w:rsidP="00585979">
            <w:pPr>
              <w:suppressAutoHyphens/>
              <w:snapToGrid w:val="0"/>
              <w:spacing w:after="0" w:line="240" w:lineRule="auto"/>
              <w:rPr>
                <w:rFonts w:ascii="Arial Narrow" w:eastAsia="Calibri" w:hAnsi="Arial Narrow" w:cs="Times New Roman"/>
                <w:bCs/>
                <w:lang w:eastAsia="ar-SA"/>
              </w:rPr>
            </w:pPr>
            <w:r w:rsidRPr="00414BE5">
              <w:rPr>
                <w:rFonts w:ascii="Arial Narrow" w:eastAsia="Calibri" w:hAnsi="Arial Narrow" w:cs="Times New Roman"/>
                <w:bCs/>
                <w:lang w:eastAsia="ar-SA"/>
              </w:rPr>
              <w:t>POKAZATELJI USPJEŠNOSTI U RAZDOBLJU 01.01.-</w:t>
            </w:r>
            <w:r w:rsidR="00B128FB" w:rsidRPr="00414BE5">
              <w:rPr>
                <w:rFonts w:ascii="Arial Narrow" w:eastAsia="Calibri" w:hAnsi="Arial Narrow" w:cs="Times New Roman"/>
                <w:lang w:eastAsia="ar-SA"/>
              </w:rPr>
              <w:t xml:space="preserve"> 30.06</w:t>
            </w:r>
            <w:r w:rsidR="00262749">
              <w:rPr>
                <w:rFonts w:ascii="Arial Narrow" w:eastAsia="Calibri" w:hAnsi="Arial Narrow" w:cs="Times New Roman"/>
                <w:lang w:eastAsia="ar-SA"/>
              </w:rPr>
              <w:t>.</w:t>
            </w:r>
            <w:r w:rsidR="00B128FB" w:rsidRPr="00414BE5">
              <w:rPr>
                <w:rFonts w:ascii="Arial Narrow" w:eastAsia="Calibri" w:hAnsi="Arial Narrow" w:cs="Times New Roman"/>
                <w:lang w:eastAsia="ar-SA"/>
              </w:rPr>
              <w:t xml:space="preserve"> 2020</w:t>
            </w:r>
          </w:p>
        </w:tc>
        <w:tc>
          <w:tcPr>
            <w:tcW w:w="7706" w:type="dxa"/>
            <w:gridSpan w:val="6"/>
            <w:tcBorders>
              <w:top w:val="single" w:sz="6" w:space="0" w:color="auto"/>
              <w:left w:val="single" w:sz="6" w:space="0" w:color="auto"/>
              <w:bottom w:val="single" w:sz="4" w:space="0" w:color="auto"/>
              <w:right w:val="single" w:sz="6" w:space="0" w:color="auto"/>
            </w:tcBorders>
            <w:shd w:val="clear" w:color="auto" w:fill="auto"/>
            <w:vAlign w:val="center"/>
          </w:tcPr>
          <w:p w:rsidR="00C31168" w:rsidRPr="00414BE5" w:rsidRDefault="00DF7D04" w:rsidP="00581F84">
            <w:pPr>
              <w:suppressAutoHyphens/>
              <w:snapToGrid w:val="0"/>
              <w:spacing w:after="0" w:line="240" w:lineRule="auto"/>
              <w:ind w:right="225"/>
              <w:jc w:val="both"/>
              <w:rPr>
                <w:rFonts w:ascii="Arial Narrow" w:eastAsia="Calibri" w:hAnsi="Arial Narrow" w:cs="Times New Roman"/>
                <w:bCs/>
                <w:color w:val="000000" w:themeColor="text1"/>
                <w:lang w:eastAsia="ar-SA"/>
              </w:rPr>
            </w:pPr>
            <w:r w:rsidRPr="00414BE5">
              <w:rPr>
                <w:rFonts w:ascii="Arial Narrow" w:eastAsia="Calibri" w:hAnsi="Arial Narrow" w:cs="Times New Roman"/>
                <w:bCs/>
                <w:color w:val="000000" w:themeColor="text1"/>
                <w:lang w:eastAsia="ar-SA"/>
              </w:rPr>
              <w:t>Škola ostvaruje vlastite prihode od najma školske sportske dvorane te najma stanova. Ostvareni prihodi troše se za održavanje dvorane te stambenih prostora Škole.</w:t>
            </w:r>
          </w:p>
          <w:p w:rsidR="00DF7D04" w:rsidRPr="00414BE5" w:rsidRDefault="00DF7D04" w:rsidP="00581F84">
            <w:pPr>
              <w:suppressAutoHyphens/>
              <w:snapToGrid w:val="0"/>
              <w:spacing w:after="0" w:line="240" w:lineRule="auto"/>
              <w:ind w:right="225"/>
              <w:jc w:val="both"/>
              <w:rPr>
                <w:rFonts w:ascii="Arial Narrow" w:eastAsia="Calibri" w:hAnsi="Arial Narrow" w:cs="Times New Roman"/>
                <w:bCs/>
                <w:color w:val="000000" w:themeColor="text1"/>
                <w:lang w:eastAsia="ar-SA"/>
              </w:rPr>
            </w:pPr>
            <w:r w:rsidRPr="00414BE5">
              <w:rPr>
                <w:rFonts w:ascii="Arial Narrow" w:eastAsia="Calibri" w:hAnsi="Arial Narrow" w:cs="Times New Roman"/>
                <w:bCs/>
                <w:color w:val="000000" w:themeColor="text1"/>
                <w:lang w:eastAsia="ar-SA"/>
              </w:rPr>
              <w:t>Od Ministarstva znanosti i obrazovanja dobili smo sredstva (29.700,00) krajem prošle školske godine od kojih smo 4.500,00 kn utrošili za nabavku licenci te jednog tableta. Ostatak sredstava (25.200,00) planirana su za nabavu sportske opreme postupkom jednostavne nabave tijekom srpnja 2020..</w:t>
            </w:r>
          </w:p>
          <w:p w:rsidR="00DF7D04" w:rsidRPr="00414BE5" w:rsidRDefault="00DF7D04" w:rsidP="00581F84">
            <w:pPr>
              <w:suppressAutoHyphens/>
              <w:snapToGrid w:val="0"/>
              <w:spacing w:after="0" w:line="240" w:lineRule="auto"/>
              <w:ind w:right="225"/>
              <w:jc w:val="both"/>
              <w:rPr>
                <w:rFonts w:ascii="Arial Narrow" w:eastAsia="Calibri" w:hAnsi="Arial Narrow" w:cs="Times New Roman"/>
                <w:bCs/>
                <w:color w:val="000000" w:themeColor="text1"/>
                <w:lang w:eastAsia="ar-SA"/>
              </w:rPr>
            </w:pPr>
            <w:r w:rsidRPr="00414BE5">
              <w:rPr>
                <w:rFonts w:ascii="Arial Narrow" w:eastAsia="Calibri" w:hAnsi="Arial Narrow" w:cs="Times New Roman"/>
                <w:bCs/>
                <w:color w:val="000000" w:themeColor="text1"/>
                <w:lang w:eastAsia="ar-SA"/>
              </w:rPr>
              <w:t xml:space="preserve">Grad Slunj sufinancirao je linijski prijevoz učenika na relaciji Klanac </w:t>
            </w:r>
            <w:proofErr w:type="spellStart"/>
            <w:r w:rsidRPr="00414BE5">
              <w:rPr>
                <w:rFonts w:ascii="Arial Narrow" w:eastAsia="Calibri" w:hAnsi="Arial Narrow" w:cs="Times New Roman"/>
                <w:bCs/>
                <w:color w:val="000000" w:themeColor="text1"/>
                <w:lang w:eastAsia="ar-SA"/>
              </w:rPr>
              <w:t>Perjasički</w:t>
            </w:r>
            <w:proofErr w:type="spellEnd"/>
            <w:r w:rsidRPr="00414BE5">
              <w:rPr>
                <w:rFonts w:ascii="Arial Narrow" w:eastAsia="Calibri" w:hAnsi="Arial Narrow" w:cs="Times New Roman"/>
                <w:bCs/>
                <w:color w:val="000000" w:themeColor="text1"/>
                <w:lang w:eastAsia="ar-SA"/>
              </w:rPr>
              <w:t xml:space="preserve">-Slunj-Klanac </w:t>
            </w:r>
            <w:proofErr w:type="spellStart"/>
            <w:r w:rsidRPr="00414BE5">
              <w:rPr>
                <w:rFonts w:ascii="Arial Narrow" w:eastAsia="Calibri" w:hAnsi="Arial Narrow" w:cs="Times New Roman"/>
                <w:bCs/>
                <w:color w:val="000000" w:themeColor="text1"/>
                <w:lang w:eastAsia="ar-SA"/>
              </w:rPr>
              <w:t>Perjasički</w:t>
            </w:r>
            <w:proofErr w:type="spellEnd"/>
            <w:r w:rsidRPr="00414BE5">
              <w:rPr>
                <w:rFonts w:ascii="Arial Narrow" w:eastAsia="Calibri" w:hAnsi="Arial Narrow" w:cs="Times New Roman"/>
                <w:bCs/>
                <w:color w:val="000000" w:themeColor="text1"/>
                <w:lang w:eastAsia="ar-SA"/>
              </w:rPr>
              <w:t xml:space="preserve"> za siječanj, veljaču i ožujak (9.000,00), a za travanj i svibanj usluga prijevoza nije realizirana zbog virusa COVID-19 te je ugovor s prijevoznikom raskinut.</w:t>
            </w:r>
          </w:p>
          <w:p w:rsidR="00585979" w:rsidRPr="00414BE5" w:rsidRDefault="00585979" w:rsidP="005B62B5">
            <w:pPr>
              <w:suppressAutoHyphens/>
              <w:snapToGrid w:val="0"/>
              <w:spacing w:after="0" w:line="240" w:lineRule="auto"/>
              <w:ind w:right="225"/>
              <w:jc w:val="both"/>
              <w:rPr>
                <w:rFonts w:ascii="Arial Narrow" w:eastAsia="Calibri" w:hAnsi="Arial Narrow" w:cs="Times New Roman"/>
                <w:bCs/>
                <w:lang w:eastAsia="ar-SA"/>
              </w:rPr>
            </w:pPr>
          </w:p>
        </w:tc>
      </w:tr>
    </w:tbl>
    <w:p w:rsidR="00DD0E4D" w:rsidRPr="00414BE5" w:rsidRDefault="00DD0E4D" w:rsidP="00457760">
      <w:pPr>
        <w:suppressAutoHyphens/>
        <w:spacing w:after="120"/>
        <w:ind w:left="5664" w:firstLine="708"/>
        <w:jc w:val="both"/>
        <w:rPr>
          <w:rFonts w:ascii="Arial Narrow" w:eastAsia="Calibri" w:hAnsi="Arial Narrow" w:cs="Times New Roman"/>
          <w:b/>
          <w:lang w:eastAsia="ar-SA"/>
        </w:rPr>
      </w:pPr>
    </w:p>
    <w:p w:rsidR="00D57758" w:rsidRPr="00414BE5" w:rsidRDefault="00D57758" w:rsidP="00D57758">
      <w:pPr>
        <w:suppressAutoHyphens/>
        <w:spacing w:after="120"/>
        <w:ind w:left="5664" w:firstLine="708"/>
        <w:rPr>
          <w:rFonts w:ascii="Arial Narrow" w:eastAsia="Calibri" w:hAnsi="Arial Narrow" w:cs="Times New Roman"/>
          <w:b/>
          <w:lang w:eastAsia="ar-SA"/>
        </w:rPr>
      </w:pPr>
    </w:p>
    <w:p w:rsidR="00380DC0" w:rsidRPr="00414BE5" w:rsidRDefault="00457760" w:rsidP="00457760">
      <w:pPr>
        <w:suppressAutoHyphens/>
        <w:spacing w:after="120"/>
        <w:ind w:left="5664" w:firstLine="708"/>
        <w:jc w:val="both"/>
        <w:rPr>
          <w:rFonts w:ascii="Arial Narrow" w:eastAsia="Calibri" w:hAnsi="Arial Narrow" w:cs="Times New Roman"/>
          <w:b/>
          <w:lang w:eastAsia="ar-SA"/>
        </w:rPr>
      </w:pPr>
      <w:r w:rsidRPr="00414BE5">
        <w:rPr>
          <w:rFonts w:ascii="Arial Narrow" w:eastAsia="Calibri" w:hAnsi="Arial Narrow" w:cs="Times New Roman"/>
          <w:b/>
          <w:lang w:eastAsia="ar-SA"/>
        </w:rPr>
        <w:t xml:space="preserve">     RAVNATELJ</w:t>
      </w:r>
    </w:p>
    <w:p w:rsidR="00380DC0" w:rsidRPr="00414BE5" w:rsidRDefault="00457760" w:rsidP="008F1C8F">
      <w:pPr>
        <w:suppressAutoHyphens/>
        <w:spacing w:after="120"/>
        <w:ind w:firstLine="708"/>
        <w:jc w:val="both"/>
        <w:rPr>
          <w:rFonts w:ascii="Arial Narrow" w:eastAsia="Calibri" w:hAnsi="Arial Narrow" w:cs="Times New Roman"/>
          <w:lang w:eastAsia="ar-SA"/>
        </w:rPr>
      </w:pP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r>
      <w:r w:rsidRPr="00414BE5">
        <w:rPr>
          <w:rFonts w:ascii="Arial Narrow" w:eastAsia="Calibri" w:hAnsi="Arial Narrow" w:cs="Times New Roman"/>
          <w:lang w:eastAsia="ar-SA"/>
        </w:rPr>
        <w:tab/>
        <w:t>____________________</w:t>
      </w:r>
    </w:p>
    <w:p w:rsidR="00380DC0" w:rsidRPr="00414BE5" w:rsidRDefault="00380DC0" w:rsidP="008F1C8F">
      <w:pPr>
        <w:suppressAutoHyphens/>
        <w:spacing w:after="120"/>
        <w:ind w:firstLine="708"/>
        <w:jc w:val="both"/>
        <w:rPr>
          <w:rFonts w:ascii="Arial Narrow" w:eastAsia="Calibri" w:hAnsi="Arial Narrow" w:cs="Times New Roman"/>
          <w:lang w:eastAsia="ar-SA"/>
        </w:rPr>
      </w:pPr>
    </w:p>
    <w:p w:rsidR="00380DC0" w:rsidRPr="00414BE5" w:rsidRDefault="00380DC0" w:rsidP="008F1C8F">
      <w:pPr>
        <w:suppressAutoHyphens/>
        <w:spacing w:after="120"/>
        <w:ind w:firstLine="708"/>
        <w:jc w:val="both"/>
        <w:rPr>
          <w:rFonts w:ascii="Arial Narrow" w:eastAsia="Calibri" w:hAnsi="Arial Narrow" w:cs="Times New Roman"/>
          <w:lang w:eastAsia="ar-SA"/>
        </w:rPr>
      </w:pPr>
    </w:p>
    <w:p w:rsidR="00D57758" w:rsidRPr="00414BE5" w:rsidRDefault="00D57758" w:rsidP="008F1C8F">
      <w:pPr>
        <w:suppressAutoHyphens/>
        <w:spacing w:after="120"/>
        <w:ind w:firstLine="708"/>
        <w:jc w:val="both"/>
        <w:rPr>
          <w:rFonts w:ascii="Arial Narrow" w:eastAsia="Calibri" w:hAnsi="Arial Narrow" w:cs="Times New Roman"/>
          <w:color w:val="FF0000"/>
          <w:lang w:eastAsia="ar-SA"/>
        </w:rPr>
      </w:pPr>
    </w:p>
    <w:sectPr w:rsidR="00D57758" w:rsidRPr="00414BE5" w:rsidSect="00154F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227"/>
        </w:tabs>
        <w:ind w:left="227" w:hanging="227"/>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144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227"/>
        </w:tabs>
        <w:ind w:left="227" w:hanging="227"/>
      </w:pPr>
      <w:rPr>
        <w:rFonts w:ascii="Symbol" w:hAnsi="Symbol"/>
      </w:r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F651A"/>
    <w:rsid w:val="00014AAA"/>
    <w:rsid w:val="0003143F"/>
    <w:rsid w:val="000410A3"/>
    <w:rsid w:val="000506A4"/>
    <w:rsid w:val="0006256F"/>
    <w:rsid w:val="00067FE1"/>
    <w:rsid w:val="0007238B"/>
    <w:rsid w:val="0007477B"/>
    <w:rsid w:val="0007729E"/>
    <w:rsid w:val="00085AE4"/>
    <w:rsid w:val="000953A1"/>
    <w:rsid w:val="000A20FB"/>
    <w:rsid w:val="000B6C43"/>
    <w:rsid w:val="000E5ABE"/>
    <w:rsid w:val="000F0550"/>
    <w:rsid w:val="00107C93"/>
    <w:rsid w:val="001104EA"/>
    <w:rsid w:val="00111527"/>
    <w:rsid w:val="00116ACF"/>
    <w:rsid w:val="0012697D"/>
    <w:rsid w:val="00154F79"/>
    <w:rsid w:val="001630D0"/>
    <w:rsid w:val="001743B3"/>
    <w:rsid w:val="00181E68"/>
    <w:rsid w:val="00191EC7"/>
    <w:rsid w:val="00194ECD"/>
    <w:rsid w:val="001A34BA"/>
    <w:rsid w:val="001B4FFA"/>
    <w:rsid w:val="001C09A3"/>
    <w:rsid w:val="001D34AB"/>
    <w:rsid w:val="001D3E91"/>
    <w:rsid w:val="001F07BC"/>
    <w:rsid w:val="0020036D"/>
    <w:rsid w:val="00200CEC"/>
    <w:rsid w:val="002135E8"/>
    <w:rsid w:val="00213CDC"/>
    <w:rsid w:val="00221131"/>
    <w:rsid w:val="0025009E"/>
    <w:rsid w:val="00255586"/>
    <w:rsid w:val="00262749"/>
    <w:rsid w:val="002941FE"/>
    <w:rsid w:val="002A5E51"/>
    <w:rsid w:val="002B44AE"/>
    <w:rsid w:val="002B78AF"/>
    <w:rsid w:val="002C23D5"/>
    <w:rsid w:val="002C70AD"/>
    <w:rsid w:val="002F3698"/>
    <w:rsid w:val="00300914"/>
    <w:rsid w:val="0031213B"/>
    <w:rsid w:val="00313A66"/>
    <w:rsid w:val="00315FFD"/>
    <w:rsid w:val="00317D88"/>
    <w:rsid w:val="00335DEB"/>
    <w:rsid w:val="003516D9"/>
    <w:rsid w:val="00353C54"/>
    <w:rsid w:val="003548E6"/>
    <w:rsid w:val="00360CE9"/>
    <w:rsid w:val="00362424"/>
    <w:rsid w:val="00363AE1"/>
    <w:rsid w:val="0036607A"/>
    <w:rsid w:val="00380DC0"/>
    <w:rsid w:val="00396E7F"/>
    <w:rsid w:val="003A4E3A"/>
    <w:rsid w:val="003D650C"/>
    <w:rsid w:val="003F08AF"/>
    <w:rsid w:val="003F1A1E"/>
    <w:rsid w:val="003F7BA5"/>
    <w:rsid w:val="00400116"/>
    <w:rsid w:val="00414BE5"/>
    <w:rsid w:val="0042130C"/>
    <w:rsid w:val="004330F9"/>
    <w:rsid w:val="00445D1F"/>
    <w:rsid w:val="0044791E"/>
    <w:rsid w:val="00454710"/>
    <w:rsid w:val="0045717B"/>
    <w:rsid w:val="00457760"/>
    <w:rsid w:val="004665CA"/>
    <w:rsid w:val="0047110D"/>
    <w:rsid w:val="004A0632"/>
    <w:rsid w:val="004A0649"/>
    <w:rsid w:val="004C701B"/>
    <w:rsid w:val="004D7E45"/>
    <w:rsid w:val="004E5B41"/>
    <w:rsid w:val="004F39D8"/>
    <w:rsid w:val="004F651A"/>
    <w:rsid w:val="00502999"/>
    <w:rsid w:val="00502E1D"/>
    <w:rsid w:val="00523906"/>
    <w:rsid w:val="005502F2"/>
    <w:rsid w:val="005617E7"/>
    <w:rsid w:val="00566B49"/>
    <w:rsid w:val="00572544"/>
    <w:rsid w:val="00581F84"/>
    <w:rsid w:val="00582DD5"/>
    <w:rsid w:val="00585979"/>
    <w:rsid w:val="00593077"/>
    <w:rsid w:val="005B32CC"/>
    <w:rsid w:val="005B5684"/>
    <w:rsid w:val="005B62B5"/>
    <w:rsid w:val="005D2AEB"/>
    <w:rsid w:val="005E1329"/>
    <w:rsid w:val="005F37D0"/>
    <w:rsid w:val="005F3D79"/>
    <w:rsid w:val="0060214C"/>
    <w:rsid w:val="006169E2"/>
    <w:rsid w:val="006404A0"/>
    <w:rsid w:val="00647C51"/>
    <w:rsid w:val="00664C87"/>
    <w:rsid w:val="006720AE"/>
    <w:rsid w:val="00673157"/>
    <w:rsid w:val="0068108C"/>
    <w:rsid w:val="00685E95"/>
    <w:rsid w:val="0068792E"/>
    <w:rsid w:val="00695A9C"/>
    <w:rsid w:val="00697699"/>
    <w:rsid w:val="006A6D38"/>
    <w:rsid w:val="006B3722"/>
    <w:rsid w:val="006C0C77"/>
    <w:rsid w:val="006D5757"/>
    <w:rsid w:val="006F1BA9"/>
    <w:rsid w:val="006F1EB0"/>
    <w:rsid w:val="006F3C1D"/>
    <w:rsid w:val="006F7CCA"/>
    <w:rsid w:val="007348BE"/>
    <w:rsid w:val="00736BCE"/>
    <w:rsid w:val="0075147E"/>
    <w:rsid w:val="00751E6A"/>
    <w:rsid w:val="00752CBC"/>
    <w:rsid w:val="00754149"/>
    <w:rsid w:val="007936BF"/>
    <w:rsid w:val="007A3B61"/>
    <w:rsid w:val="007A3B6B"/>
    <w:rsid w:val="007A74AF"/>
    <w:rsid w:val="007B6108"/>
    <w:rsid w:val="007B72CE"/>
    <w:rsid w:val="007D123D"/>
    <w:rsid w:val="007D20FF"/>
    <w:rsid w:val="007D4098"/>
    <w:rsid w:val="007E0A94"/>
    <w:rsid w:val="00820296"/>
    <w:rsid w:val="00835366"/>
    <w:rsid w:val="0083645B"/>
    <w:rsid w:val="00853038"/>
    <w:rsid w:val="00863910"/>
    <w:rsid w:val="008772EC"/>
    <w:rsid w:val="00895BBB"/>
    <w:rsid w:val="008A049F"/>
    <w:rsid w:val="008A65D2"/>
    <w:rsid w:val="008B586D"/>
    <w:rsid w:val="008C0413"/>
    <w:rsid w:val="008F1C8F"/>
    <w:rsid w:val="0091583D"/>
    <w:rsid w:val="0092024C"/>
    <w:rsid w:val="00942EEF"/>
    <w:rsid w:val="009527F7"/>
    <w:rsid w:val="00962D83"/>
    <w:rsid w:val="009911EC"/>
    <w:rsid w:val="009925BB"/>
    <w:rsid w:val="009D2F1C"/>
    <w:rsid w:val="009F4EEF"/>
    <w:rsid w:val="00A14D69"/>
    <w:rsid w:val="00A23CF1"/>
    <w:rsid w:val="00A351FE"/>
    <w:rsid w:val="00A5689A"/>
    <w:rsid w:val="00A62582"/>
    <w:rsid w:val="00A6493E"/>
    <w:rsid w:val="00A66FC3"/>
    <w:rsid w:val="00A722C4"/>
    <w:rsid w:val="00A81131"/>
    <w:rsid w:val="00A81696"/>
    <w:rsid w:val="00A852AB"/>
    <w:rsid w:val="00AB41C6"/>
    <w:rsid w:val="00AB6B71"/>
    <w:rsid w:val="00AC0B6B"/>
    <w:rsid w:val="00AC1AB0"/>
    <w:rsid w:val="00AC27AE"/>
    <w:rsid w:val="00AF1AB5"/>
    <w:rsid w:val="00B02F1A"/>
    <w:rsid w:val="00B04E65"/>
    <w:rsid w:val="00B128FB"/>
    <w:rsid w:val="00B13D3C"/>
    <w:rsid w:val="00B152E2"/>
    <w:rsid w:val="00B15E58"/>
    <w:rsid w:val="00B2491D"/>
    <w:rsid w:val="00B24D18"/>
    <w:rsid w:val="00B3115B"/>
    <w:rsid w:val="00B4692E"/>
    <w:rsid w:val="00B66029"/>
    <w:rsid w:val="00B66ADD"/>
    <w:rsid w:val="00B67AEC"/>
    <w:rsid w:val="00B80264"/>
    <w:rsid w:val="00BB1C70"/>
    <w:rsid w:val="00BC70A2"/>
    <w:rsid w:val="00BC7C49"/>
    <w:rsid w:val="00BD4B39"/>
    <w:rsid w:val="00BE256A"/>
    <w:rsid w:val="00C0272B"/>
    <w:rsid w:val="00C11DAE"/>
    <w:rsid w:val="00C15638"/>
    <w:rsid w:val="00C16638"/>
    <w:rsid w:val="00C17CA5"/>
    <w:rsid w:val="00C26612"/>
    <w:rsid w:val="00C31168"/>
    <w:rsid w:val="00C43306"/>
    <w:rsid w:val="00C44EBB"/>
    <w:rsid w:val="00C479D4"/>
    <w:rsid w:val="00C51C7D"/>
    <w:rsid w:val="00C52BF1"/>
    <w:rsid w:val="00C74695"/>
    <w:rsid w:val="00C81AF7"/>
    <w:rsid w:val="00C857F8"/>
    <w:rsid w:val="00C85E3E"/>
    <w:rsid w:val="00CB69CC"/>
    <w:rsid w:val="00CC4BEB"/>
    <w:rsid w:val="00D11972"/>
    <w:rsid w:val="00D22F59"/>
    <w:rsid w:val="00D27C16"/>
    <w:rsid w:val="00D322D3"/>
    <w:rsid w:val="00D447A0"/>
    <w:rsid w:val="00D57758"/>
    <w:rsid w:val="00D66FFC"/>
    <w:rsid w:val="00D91EF6"/>
    <w:rsid w:val="00D96257"/>
    <w:rsid w:val="00DC24FB"/>
    <w:rsid w:val="00DD0E4D"/>
    <w:rsid w:val="00DF7D04"/>
    <w:rsid w:val="00E00F9F"/>
    <w:rsid w:val="00E36A8F"/>
    <w:rsid w:val="00E5770A"/>
    <w:rsid w:val="00E70695"/>
    <w:rsid w:val="00E7778B"/>
    <w:rsid w:val="00EE089A"/>
    <w:rsid w:val="00EE7C65"/>
    <w:rsid w:val="00EF2882"/>
    <w:rsid w:val="00F12D66"/>
    <w:rsid w:val="00F24974"/>
    <w:rsid w:val="00F40BAB"/>
    <w:rsid w:val="00F54311"/>
    <w:rsid w:val="00F6286E"/>
    <w:rsid w:val="00F64851"/>
    <w:rsid w:val="00F6541E"/>
    <w:rsid w:val="00F77326"/>
    <w:rsid w:val="00F779DD"/>
    <w:rsid w:val="00F84FE1"/>
    <w:rsid w:val="00FA0F1F"/>
    <w:rsid w:val="00FA10C7"/>
    <w:rsid w:val="00FB16EA"/>
    <w:rsid w:val="00FD175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544"/>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cimalAligned">
    <w:name w:val="Decimal Aligned"/>
    <w:basedOn w:val="Normal"/>
    <w:uiPriority w:val="40"/>
    <w:qFormat/>
    <w:rsid w:val="007A3B6B"/>
    <w:pPr>
      <w:tabs>
        <w:tab w:val="decimal" w:pos="360"/>
      </w:tabs>
    </w:pPr>
    <w:rPr>
      <w:lang w:eastAsia="hr-HR"/>
    </w:rPr>
  </w:style>
  <w:style w:type="paragraph" w:styleId="Tekstfusnote">
    <w:name w:val="footnote text"/>
    <w:basedOn w:val="Normal"/>
    <w:link w:val="TekstfusnoteChar"/>
    <w:uiPriority w:val="99"/>
    <w:unhideWhenUsed/>
    <w:rsid w:val="007A3B6B"/>
    <w:pPr>
      <w:spacing w:after="0" w:line="240" w:lineRule="auto"/>
    </w:pPr>
    <w:rPr>
      <w:rFonts w:eastAsiaTheme="minorEastAsia"/>
      <w:sz w:val="20"/>
      <w:szCs w:val="20"/>
      <w:lang w:eastAsia="hr-HR"/>
    </w:rPr>
  </w:style>
  <w:style w:type="character" w:customStyle="1" w:styleId="TekstfusnoteChar">
    <w:name w:val="Tekst fusnote Char"/>
    <w:basedOn w:val="Zadanifontodlomka"/>
    <w:link w:val="Tekstfusnote"/>
    <w:uiPriority w:val="99"/>
    <w:rsid w:val="007A3B6B"/>
    <w:rPr>
      <w:rFonts w:eastAsiaTheme="minorEastAsia"/>
      <w:sz w:val="20"/>
      <w:szCs w:val="20"/>
      <w:lang w:eastAsia="hr-HR"/>
    </w:rPr>
  </w:style>
  <w:style w:type="character" w:styleId="Neupadljivoisticanje">
    <w:name w:val="Subtle Emphasis"/>
    <w:basedOn w:val="Zadanifontodlomka"/>
    <w:uiPriority w:val="19"/>
    <w:qFormat/>
    <w:rsid w:val="007A3B6B"/>
    <w:rPr>
      <w:i/>
      <w:iCs/>
      <w:color w:val="7F7F7F" w:themeColor="text1" w:themeTint="80"/>
    </w:rPr>
  </w:style>
  <w:style w:type="table" w:styleId="Srednjesjenanje2-Isticanje5">
    <w:name w:val="Medium Shading 2 Accent 5"/>
    <w:basedOn w:val="Obinatablica"/>
    <w:uiPriority w:val="64"/>
    <w:rsid w:val="007A3B6B"/>
    <w:pPr>
      <w:spacing w:after="0" w:line="240" w:lineRule="auto"/>
    </w:pPr>
    <w:rPr>
      <w:rFonts w:eastAsiaTheme="minorEastAsia"/>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etkatablice">
    <w:name w:val="Table Grid"/>
    <w:basedOn w:val="Obinatablica"/>
    <w:uiPriority w:val="59"/>
    <w:rsid w:val="000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balonia">
    <w:name w:val="Balloon Text"/>
    <w:basedOn w:val="Normal"/>
    <w:link w:val="TekstbaloniaChar"/>
    <w:uiPriority w:val="99"/>
    <w:semiHidden/>
    <w:unhideWhenUsed/>
    <w:rsid w:val="00EE7C6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E7C65"/>
    <w:rPr>
      <w:rFonts w:ascii="Segoe UI" w:hAnsi="Segoe UI" w:cs="Segoe UI"/>
      <w:sz w:val="18"/>
      <w:szCs w:val="18"/>
    </w:rPr>
  </w:style>
  <w:style w:type="paragraph" w:customStyle="1" w:styleId="Default">
    <w:name w:val="Default"/>
    <w:rsid w:val="00FA10C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s>
</file>

<file path=word/webSettings.xml><?xml version="1.0" encoding="utf-8"?>
<w:webSettings xmlns:r="http://schemas.openxmlformats.org/officeDocument/2006/relationships" xmlns:w="http://schemas.openxmlformats.org/wordprocessingml/2006/main">
  <w:divs>
    <w:div w:id="179054127">
      <w:bodyDiv w:val="1"/>
      <w:marLeft w:val="0"/>
      <w:marRight w:val="0"/>
      <w:marTop w:val="0"/>
      <w:marBottom w:val="0"/>
      <w:divBdr>
        <w:top w:val="none" w:sz="0" w:space="0" w:color="auto"/>
        <w:left w:val="none" w:sz="0" w:space="0" w:color="auto"/>
        <w:bottom w:val="none" w:sz="0" w:space="0" w:color="auto"/>
        <w:right w:val="none" w:sz="0" w:space="0" w:color="auto"/>
      </w:divBdr>
    </w:div>
    <w:div w:id="338968330">
      <w:bodyDiv w:val="1"/>
      <w:marLeft w:val="0"/>
      <w:marRight w:val="0"/>
      <w:marTop w:val="0"/>
      <w:marBottom w:val="0"/>
      <w:divBdr>
        <w:top w:val="none" w:sz="0" w:space="0" w:color="auto"/>
        <w:left w:val="none" w:sz="0" w:space="0" w:color="auto"/>
        <w:bottom w:val="none" w:sz="0" w:space="0" w:color="auto"/>
        <w:right w:val="none" w:sz="0" w:space="0" w:color="auto"/>
      </w:divBdr>
    </w:div>
    <w:div w:id="511185716">
      <w:bodyDiv w:val="1"/>
      <w:marLeft w:val="0"/>
      <w:marRight w:val="0"/>
      <w:marTop w:val="0"/>
      <w:marBottom w:val="0"/>
      <w:divBdr>
        <w:top w:val="none" w:sz="0" w:space="0" w:color="auto"/>
        <w:left w:val="none" w:sz="0" w:space="0" w:color="auto"/>
        <w:bottom w:val="none" w:sz="0" w:space="0" w:color="auto"/>
        <w:right w:val="none" w:sz="0" w:space="0" w:color="auto"/>
      </w:divBdr>
    </w:div>
    <w:div w:id="572475910">
      <w:bodyDiv w:val="1"/>
      <w:marLeft w:val="0"/>
      <w:marRight w:val="0"/>
      <w:marTop w:val="0"/>
      <w:marBottom w:val="0"/>
      <w:divBdr>
        <w:top w:val="none" w:sz="0" w:space="0" w:color="auto"/>
        <w:left w:val="none" w:sz="0" w:space="0" w:color="auto"/>
        <w:bottom w:val="none" w:sz="0" w:space="0" w:color="auto"/>
        <w:right w:val="none" w:sz="0" w:space="0" w:color="auto"/>
      </w:divBdr>
    </w:div>
    <w:div w:id="718091468">
      <w:bodyDiv w:val="1"/>
      <w:marLeft w:val="0"/>
      <w:marRight w:val="0"/>
      <w:marTop w:val="0"/>
      <w:marBottom w:val="0"/>
      <w:divBdr>
        <w:top w:val="none" w:sz="0" w:space="0" w:color="auto"/>
        <w:left w:val="none" w:sz="0" w:space="0" w:color="auto"/>
        <w:bottom w:val="none" w:sz="0" w:space="0" w:color="auto"/>
        <w:right w:val="none" w:sz="0" w:space="0" w:color="auto"/>
      </w:divBdr>
    </w:div>
    <w:div w:id="103265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F43D9-6FA6-438C-90BC-2E704F00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Pages>
  <Words>1266</Words>
  <Characters>7217</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Karlovačka županija</Company>
  <LinksUpToDate>false</LinksUpToDate>
  <CharactersWithSpaces>8467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Tihana Stanković Čohan</dc:creator>
  <cp:lastModifiedBy>Korisnik</cp:lastModifiedBy>
  <cp:revision>29</cp:revision>
  <cp:lastPrinted>2018-02-21T07:48:00Z</cp:lastPrinted>
  <dcterms:created xsi:type="dcterms:W3CDTF">2020-07-07T06:18:00Z</dcterms:created>
  <dcterms:modified xsi:type="dcterms:W3CDTF">2020-07-08T06:52:00Z</dcterms:modified>
</cp:coreProperties>
</file>