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46"/>
        <w:gridCol w:w="738"/>
      </w:tblGrid>
      <w:tr w:rsidR="00A90329" w:rsidTr="00142765">
        <w:trPr>
          <w:gridAfter w:val="1"/>
          <w:wAfter w:w="738" w:type="dxa"/>
          <w:trHeight w:val="340"/>
        </w:trPr>
        <w:tc>
          <w:tcPr>
            <w:tcW w:w="14146" w:type="dxa"/>
          </w:tcPr>
          <w:tbl>
            <w:tblPr>
              <w:tblStyle w:val="Reetkatablice"/>
              <w:tblW w:w="0" w:type="auto"/>
              <w:tblLayout w:type="fixed"/>
              <w:tblLook w:val="04A0"/>
            </w:tblPr>
            <w:tblGrid>
              <w:gridCol w:w="2943"/>
            </w:tblGrid>
            <w:tr w:rsidR="00A90329" w:rsidTr="00142765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0329" w:rsidRPr="00525C5A" w:rsidRDefault="00A90329" w:rsidP="000A19DA">
                  <w:pPr>
                    <w:pStyle w:val="Bezproreda"/>
                    <w:jc w:val="center"/>
                    <w:rPr>
                      <w:b/>
                    </w:rPr>
                  </w:pPr>
                  <w:r w:rsidRPr="00525C5A">
                    <w:rPr>
                      <w:b/>
                    </w:rPr>
                    <w:t>REPUBLIKA HRVATSKA</w:t>
                  </w:r>
                </w:p>
                <w:p w:rsidR="00A90329" w:rsidRPr="00525C5A" w:rsidRDefault="00A90329" w:rsidP="000A19DA">
                  <w:pPr>
                    <w:pStyle w:val="Bezproreda"/>
                    <w:jc w:val="center"/>
                    <w:rPr>
                      <w:b/>
                    </w:rPr>
                  </w:pPr>
                  <w:r w:rsidRPr="00525C5A">
                    <w:rPr>
                      <w:b/>
                    </w:rPr>
                    <w:t>KARLOVAČKA ŽUPANIJA</w:t>
                  </w:r>
                </w:p>
                <w:p w:rsidR="00A90329" w:rsidRPr="00525C5A" w:rsidRDefault="00A90329" w:rsidP="000A19DA">
                  <w:pPr>
                    <w:pStyle w:val="Bezproreda"/>
                    <w:jc w:val="center"/>
                    <w:rPr>
                      <w:b/>
                    </w:rPr>
                  </w:pPr>
                  <w:r w:rsidRPr="00525C5A">
                    <w:rPr>
                      <w:b/>
                    </w:rPr>
                    <w:t>SREDNJA ŠKOLA SLUNJ</w:t>
                  </w:r>
                </w:p>
                <w:p w:rsidR="00A90329" w:rsidRDefault="00A90329" w:rsidP="000A19DA">
                  <w:pPr>
                    <w:pStyle w:val="Bezproreda"/>
                    <w:jc w:val="center"/>
                  </w:pPr>
                  <w:r w:rsidRPr="00525C5A">
                    <w:rPr>
                      <w:b/>
                    </w:rPr>
                    <w:t>Školska 22, Slunj</w:t>
                  </w:r>
                </w:p>
              </w:tc>
            </w:tr>
          </w:tbl>
          <w:p w:rsidR="00A90329" w:rsidRDefault="00A90329" w:rsidP="00A90329">
            <w:pPr>
              <w:tabs>
                <w:tab w:val="left" w:pos="709"/>
                <w:tab w:val="left" w:pos="3828"/>
                <w:tab w:val="left" w:pos="4111"/>
                <w:tab w:val="left" w:pos="8505"/>
                <w:tab w:val="left" w:pos="9072"/>
              </w:tabs>
              <w:ind w:right="272"/>
            </w:pPr>
          </w:p>
          <w:p w:rsidR="00A90329" w:rsidRDefault="00545142" w:rsidP="00A90329">
            <w:pPr>
              <w:tabs>
                <w:tab w:val="left" w:pos="709"/>
                <w:tab w:val="left" w:pos="851"/>
              </w:tabs>
            </w:pPr>
            <w:proofErr w:type="spellStart"/>
            <w:r>
              <w:t>Slunj</w:t>
            </w:r>
            <w:proofErr w:type="spellEnd"/>
            <w:r>
              <w:t xml:space="preserve">, 1. </w:t>
            </w:r>
            <w:proofErr w:type="spellStart"/>
            <w:proofErr w:type="gramStart"/>
            <w:r>
              <w:t>lipanj</w:t>
            </w:r>
            <w:proofErr w:type="spellEnd"/>
            <w:proofErr w:type="gramEnd"/>
            <w:r>
              <w:t xml:space="preserve"> 2019</w:t>
            </w:r>
            <w:r w:rsidR="00A90329">
              <w:t xml:space="preserve">. </w:t>
            </w:r>
            <w:proofErr w:type="spellStart"/>
            <w:r w:rsidR="00A90329">
              <w:t>godine</w:t>
            </w:r>
            <w:proofErr w:type="spellEnd"/>
          </w:p>
          <w:p w:rsidR="00A90329" w:rsidRDefault="00A90329" w:rsidP="00A90329">
            <w:pPr>
              <w:tabs>
                <w:tab w:val="left" w:pos="709"/>
                <w:tab w:val="left" w:pos="851"/>
              </w:tabs>
            </w:pP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članka</w:t>
            </w:r>
            <w:proofErr w:type="spellEnd"/>
            <w:r>
              <w:t xml:space="preserve"> 28. </w:t>
            </w:r>
            <w:proofErr w:type="spellStart"/>
            <w:r>
              <w:t>Zakona</w:t>
            </w:r>
            <w:proofErr w:type="spellEnd"/>
            <w:r>
              <w:t xml:space="preserve"> o </w:t>
            </w:r>
            <w:proofErr w:type="spellStart"/>
            <w:r>
              <w:t>javnoj</w:t>
            </w:r>
            <w:proofErr w:type="spellEnd"/>
            <w:r>
              <w:t xml:space="preserve"> </w:t>
            </w:r>
            <w:proofErr w:type="spellStart"/>
            <w:r>
              <w:t>nabavi</w:t>
            </w:r>
            <w:proofErr w:type="spellEnd"/>
            <w:r>
              <w:t xml:space="preserve"> (NN 120/16), </w:t>
            </w:r>
            <w:proofErr w:type="spellStart"/>
            <w:r>
              <w:t>objavljujemo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REGISTAR UGOVORA </w:t>
            </w:r>
            <w:r w:rsidR="00142765">
              <w:rPr>
                <w:b/>
              </w:rPr>
              <w:t xml:space="preserve">(JEDNOSTAVNA NABAVA)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slijedi</w:t>
            </w:r>
            <w:proofErr w:type="spellEnd"/>
            <w:r>
              <w:t>:</w:t>
            </w:r>
          </w:p>
          <w:p w:rsidR="00A90329" w:rsidRDefault="00A90329" w:rsidP="000A19DA">
            <w:pPr>
              <w:spacing w:after="0" w:line="240" w:lineRule="auto"/>
            </w:pPr>
          </w:p>
        </w:tc>
      </w:tr>
      <w:tr w:rsidR="00A90329" w:rsidTr="00142765">
        <w:trPr>
          <w:gridAfter w:val="1"/>
          <w:wAfter w:w="738" w:type="dxa"/>
          <w:trHeight w:val="100"/>
        </w:trPr>
        <w:tc>
          <w:tcPr>
            <w:tcW w:w="14146" w:type="dxa"/>
          </w:tcPr>
          <w:p w:rsidR="00A90329" w:rsidRDefault="00A90329" w:rsidP="000A19DA">
            <w:pPr>
              <w:pStyle w:val="EmptyCellLayoutStyle"/>
              <w:spacing w:after="0" w:line="240" w:lineRule="auto"/>
            </w:pPr>
          </w:p>
        </w:tc>
      </w:tr>
      <w:tr w:rsidR="00A90329" w:rsidTr="00142765">
        <w:trPr>
          <w:gridAfter w:val="1"/>
          <w:wAfter w:w="738" w:type="dxa"/>
          <w:trHeight w:val="379"/>
        </w:trPr>
        <w:tc>
          <w:tcPr>
            <w:tcW w:w="14146" w:type="dxa"/>
          </w:tcPr>
          <w:p w:rsidR="00A90329" w:rsidRDefault="00A90329" w:rsidP="000A19DA">
            <w:pPr>
              <w:pStyle w:val="EmptyCellLayoutStyle"/>
              <w:spacing w:after="0" w:line="240" w:lineRule="auto"/>
            </w:pPr>
          </w:p>
        </w:tc>
      </w:tr>
      <w:tr w:rsidR="00A90329" w:rsidTr="00142765">
        <w:tc>
          <w:tcPr>
            <w:tcW w:w="1488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1"/>
              <w:gridCol w:w="1097"/>
              <w:gridCol w:w="992"/>
              <w:gridCol w:w="803"/>
              <w:gridCol w:w="1182"/>
              <w:gridCol w:w="1134"/>
              <w:gridCol w:w="850"/>
              <w:gridCol w:w="992"/>
              <w:gridCol w:w="851"/>
              <w:gridCol w:w="889"/>
              <w:gridCol w:w="964"/>
              <w:gridCol w:w="964"/>
              <w:gridCol w:w="964"/>
              <w:gridCol w:w="964"/>
              <w:gridCol w:w="1096"/>
            </w:tblGrid>
            <w:tr w:rsidR="00142765" w:rsidTr="00263E77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</w:tcPr>
                <w:p w:rsidR="00142765" w:rsidRDefault="00142765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</w:tr>
            <w:tr w:rsidR="00142765" w:rsidTr="00263E77">
              <w:trPr>
                <w:trHeight w:val="1327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EOJN RH</w:t>
                  </w:r>
                </w:p>
              </w:tc>
              <w:tc>
                <w:tcPr>
                  <w:tcW w:w="11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ugovaratelja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sklapanja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bez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PDV-a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PDV-a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 PDV-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om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A903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0329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 w:rsidRPr="00A90329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konačnog</w:t>
                  </w:r>
                  <w:proofErr w:type="spellEnd"/>
                  <w:r w:rsidRPr="00A90329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A90329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izvršenja</w:t>
                  </w:r>
                  <w:proofErr w:type="spellEnd"/>
                  <w:r w:rsidRPr="00A90329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A90329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</w:p>
                <w:p w:rsidR="00142765" w:rsidRDefault="00142765" w:rsidP="000A19D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765" w:rsidRDefault="00142765" w:rsidP="000A19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isplaćeni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 PDV-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om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</w:tcPr>
                <w:p w:rsidR="00142765" w:rsidRDefault="00142765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Obrazloženje</w:t>
                  </w:r>
                  <w:proofErr w:type="spellEnd"/>
                </w:p>
              </w:tc>
            </w:tr>
            <w:tr w:rsidR="00635E74" w:rsidTr="00CB675D">
              <w:trPr>
                <w:trHeight w:val="1327"/>
              </w:trPr>
              <w:tc>
                <w:tcPr>
                  <w:tcW w:w="102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35E74" w:rsidRPr="00A90329" w:rsidRDefault="00635E74" w:rsidP="00656C41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2/2019</w:t>
                  </w:r>
                </w:p>
              </w:tc>
              <w:tc>
                <w:tcPr>
                  <w:tcW w:w="109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35E74" w:rsidRPr="00A90329" w:rsidRDefault="00635E74" w:rsidP="00C6212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 w:rsidR="00C6212D">
                    <w:rPr>
                      <w:rFonts w:ascii="Arial" w:eastAsia="Arial" w:hAnsi="Arial"/>
                      <w:b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isporuka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kabinetske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didaktičke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opreme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nastavne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p</w:t>
                  </w:r>
                  <w:r w:rsidR="00C6212D">
                    <w:rPr>
                      <w:rFonts w:ascii="Arial" w:eastAsia="Arial" w:hAnsi="Arial"/>
                      <w:b/>
                      <w:sz w:val="16"/>
                    </w:rPr>
                    <w:t>r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edmete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Fizika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Kemija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Biologija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35E74" w:rsidRPr="00A90329" w:rsidRDefault="00BE32E1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30190000-7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118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nabava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 w:rsidRPr="00263E77">
                    <w:rPr>
                      <w:rFonts w:ascii="Arial" w:eastAsia="Arial" w:hAnsi="Arial"/>
                      <w:b/>
                      <w:sz w:val="16"/>
                    </w:rPr>
                    <w:t xml:space="preserve">ŠKOLSKA OPREMA-GREGIĆ, </w:t>
                  </w:r>
                  <w:proofErr w:type="spellStart"/>
                  <w:r w:rsidRPr="00263E77">
                    <w:rPr>
                      <w:rFonts w:ascii="Arial" w:eastAsia="Arial" w:hAnsi="Arial"/>
                      <w:b/>
                      <w:sz w:val="16"/>
                    </w:rPr>
                    <w:t>j.d.o.o</w:t>
                  </w:r>
                  <w:proofErr w:type="spellEnd"/>
                  <w:r w:rsidRPr="00263E77">
                    <w:rPr>
                      <w:rFonts w:ascii="Arial" w:eastAsia="Arial" w:hAnsi="Arial"/>
                      <w:b/>
                      <w:sz w:val="16"/>
                    </w:rPr>
                    <w:t xml:space="preserve">., </w:t>
                  </w:r>
                  <w:proofErr w:type="spellStart"/>
                  <w:r w:rsidRPr="00263E77">
                    <w:rPr>
                      <w:rFonts w:ascii="Arial" w:eastAsia="Arial" w:hAnsi="Arial"/>
                      <w:b/>
                      <w:sz w:val="16"/>
                    </w:rPr>
                    <w:t>Ilica</w:t>
                  </w:r>
                  <w:proofErr w:type="spellEnd"/>
                  <w:r w:rsidRPr="00263E77">
                    <w:rPr>
                      <w:rFonts w:ascii="Arial" w:eastAsia="Arial" w:hAnsi="Arial"/>
                      <w:b/>
                      <w:sz w:val="16"/>
                    </w:rPr>
                    <w:t xml:space="preserve"> 310, Zagreb, </w:t>
                  </w:r>
                </w:p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 w:rsidRPr="00263E77">
                    <w:rPr>
                      <w:rFonts w:ascii="Arial" w:eastAsia="Arial" w:hAnsi="Arial"/>
                      <w:b/>
                      <w:sz w:val="16"/>
                    </w:rPr>
                    <w:t>OIB: 89077533639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10.05.2019.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potpisa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Ugovora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142.114,00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35.528,50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177.642,50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potpisa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Ugovora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177.642,50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</w:tr>
            <w:tr w:rsidR="00635E74" w:rsidTr="00CB675D">
              <w:trPr>
                <w:trHeight w:val="1327"/>
              </w:trPr>
              <w:tc>
                <w:tcPr>
                  <w:tcW w:w="102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1097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 w:rsidRPr="0061388D">
                    <w:rPr>
                      <w:rFonts w:ascii="Arial" w:eastAsia="Arial" w:hAnsi="Arial"/>
                      <w:b/>
                      <w:sz w:val="16"/>
                    </w:rPr>
                    <w:t xml:space="preserve">MODEL-EDUCA </w:t>
                  </w:r>
                  <w:proofErr w:type="spellStart"/>
                  <w:r w:rsidRPr="0061388D">
                    <w:rPr>
                      <w:rFonts w:ascii="Arial" w:eastAsia="Arial" w:hAnsi="Arial"/>
                      <w:b/>
                      <w:sz w:val="16"/>
                    </w:rPr>
                    <w:t>d.o.o</w:t>
                  </w:r>
                  <w:proofErr w:type="spellEnd"/>
                  <w:r w:rsidRPr="0061388D">
                    <w:rPr>
                      <w:rFonts w:ascii="Arial" w:eastAsia="Arial" w:hAnsi="Arial"/>
                      <w:b/>
                      <w:sz w:val="16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Zagrebačka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cesta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126, </w:t>
                  </w:r>
                  <w:r w:rsidRPr="0061388D">
                    <w:rPr>
                      <w:rFonts w:ascii="Arial" w:eastAsia="Arial" w:hAnsi="Arial"/>
                      <w:b/>
                      <w:sz w:val="16"/>
                    </w:rPr>
                    <w:t>Zagreb, OIB; 75261823939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22.5.2019.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potpisa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Ugovora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2.303,00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575,70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2.878.75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dana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potpisa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6"/>
                    </w:rPr>
                    <w:t>Ugovora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2.878.75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635E74" w:rsidRPr="00A90329" w:rsidRDefault="00635E74" w:rsidP="000A19D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</w:tc>
            </w:tr>
          </w:tbl>
          <w:p w:rsidR="00A90329" w:rsidRDefault="00A90329" w:rsidP="000A19DA">
            <w:pPr>
              <w:spacing w:after="0" w:line="240" w:lineRule="auto"/>
            </w:pPr>
          </w:p>
        </w:tc>
      </w:tr>
    </w:tbl>
    <w:p w:rsidR="002E4A60" w:rsidRDefault="002E4A60"/>
    <w:sectPr w:rsidR="002E4A60" w:rsidSect="00142765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90329"/>
    <w:rsid w:val="00142765"/>
    <w:rsid w:val="00263E77"/>
    <w:rsid w:val="002E4A60"/>
    <w:rsid w:val="0045480B"/>
    <w:rsid w:val="00520AAB"/>
    <w:rsid w:val="00545142"/>
    <w:rsid w:val="0061388D"/>
    <w:rsid w:val="00635E74"/>
    <w:rsid w:val="00656C41"/>
    <w:rsid w:val="007E3B34"/>
    <w:rsid w:val="00A90329"/>
    <w:rsid w:val="00AD7F2D"/>
    <w:rsid w:val="00B7181D"/>
    <w:rsid w:val="00BE32E1"/>
    <w:rsid w:val="00C6212D"/>
    <w:rsid w:val="00D2269E"/>
    <w:rsid w:val="00DA03F9"/>
    <w:rsid w:val="00E93B58"/>
    <w:rsid w:val="00E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29"/>
    <w:pPr>
      <w:spacing w:after="160" w:line="259" w:lineRule="auto"/>
    </w:pPr>
    <w:rPr>
      <w:lang w:val="en-US" w:eastAsia="en-US"/>
    </w:rPr>
  </w:style>
  <w:style w:type="paragraph" w:styleId="Naslov2">
    <w:name w:val="heading 2"/>
    <w:basedOn w:val="Normal"/>
    <w:next w:val="Normal"/>
    <w:link w:val="Naslov2Char"/>
    <w:qFormat/>
    <w:rsid w:val="007E3B34"/>
    <w:pPr>
      <w:keepNext/>
      <w:jc w:val="center"/>
      <w:outlineLvl w:val="1"/>
    </w:pPr>
    <w:rPr>
      <w:i/>
    </w:rPr>
  </w:style>
  <w:style w:type="paragraph" w:styleId="Naslov3">
    <w:name w:val="heading 3"/>
    <w:basedOn w:val="Normal"/>
    <w:next w:val="Normal"/>
    <w:link w:val="Naslov3Char"/>
    <w:qFormat/>
    <w:rsid w:val="007E3B34"/>
    <w:pPr>
      <w:keepNext/>
      <w:jc w:val="right"/>
      <w:outlineLvl w:val="2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E3B34"/>
    <w:rPr>
      <w:i/>
      <w:sz w:val="24"/>
    </w:rPr>
  </w:style>
  <w:style w:type="character" w:customStyle="1" w:styleId="Naslov3Char">
    <w:name w:val="Naslov 3 Char"/>
    <w:basedOn w:val="Zadanifontodlomka"/>
    <w:link w:val="Naslov3"/>
    <w:rsid w:val="007E3B34"/>
    <w:rPr>
      <w:i/>
      <w:sz w:val="24"/>
    </w:rPr>
  </w:style>
  <w:style w:type="character" w:styleId="Naglaeno">
    <w:name w:val="Strong"/>
    <w:basedOn w:val="Zadanifontodlomka"/>
    <w:qFormat/>
    <w:rsid w:val="007E3B34"/>
    <w:rPr>
      <w:b/>
      <w:bCs/>
    </w:rPr>
  </w:style>
  <w:style w:type="character" w:styleId="Istaknuto">
    <w:name w:val="Emphasis"/>
    <w:basedOn w:val="Zadanifontodlomka"/>
    <w:qFormat/>
    <w:rsid w:val="007E3B34"/>
    <w:rPr>
      <w:i/>
      <w:iCs/>
    </w:rPr>
  </w:style>
  <w:style w:type="paragraph" w:styleId="Odlomakpopisa">
    <w:name w:val="List Paragraph"/>
    <w:basedOn w:val="Normal"/>
    <w:uiPriority w:val="34"/>
    <w:qFormat/>
    <w:rsid w:val="007E3B34"/>
    <w:pPr>
      <w:ind w:left="720"/>
      <w:contextualSpacing/>
    </w:pPr>
  </w:style>
  <w:style w:type="paragraph" w:customStyle="1" w:styleId="EmptyCellLayoutStyle">
    <w:name w:val="EmptyCellLayoutStyle"/>
    <w:rsid w:val="00A90329"/>
    <w:pPr>
      <w:spacing w:after="160" w:line="259" w:lineRule="auto"/>
    </w:pPr>
    <w:rPr>
      <w:sz w:val="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329"/>
    <w:rPr>
      <w:rFonts w:ascii="Tahoma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uiPriority w:val="59"/>
    <w:rsid w:val="00A9032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903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8</cp:revision>
  <dcterms:created xsi:type="dcterms:W3CDTF">2020-02-26T11:21:00Z</dcterms:created>
  <dcterms:modified xsi:type="dcterms:W3CDTF">2020-02-27T11:29:00Z</dcterms:modified>
</cp:coreProperties>
</file>